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C2DED" w14:textId="742CDE4E" w:rsidR="00B720A7" w:rsidRDefault="008636C3">
      <w:pPr>
        <w:rPr>
          <w:sz w:val="20"/>
        </w:rPr>
      </w:pPr>
      <w:bookmarkStart w:id="0" w:name="_Hlk43814636"/>
      <w:r>
        <w:rPr>
          <w:noProof/>
        </w:rPr>
        <w:drawing>
          <wp:inline distT="0" distB="0" distL="0" distR="0" wp14:anchorId="234665DE" wp14:editId="5EBEBB68">
            <wp:extent cx="1844040" cy="498475"/>
            <wp:effectExtent l="0" t="0" r="3810" b="0"/>
            <wp:docPr id="5" name="Image 1" descr="Une image contenant texte, clipart&#10;&#10;Description générée automatiquement"/>
            <wp:cNvGraphicFramePr/>
            <a:graphic xmlns:a="http://schemas.openxmlformats.org/drawingml/2006/main">
              <a:graphicData uri="http://schemas.openxmlformats.org/drawingml/2006/picture">
                <pic:pic xmlns:pic="http://schemas.openxmlformats.org/drawingml/2006/picture">
                  <pic:nvPicPr>
                    <pic:cNvPr id="5" name="Image 5" descr="Une image contenant texte, clipart&#10;&#10;Description générée automatiquement"/>
                    <pic:cNvPicPr/>
                  </pic:nvPicPr>
                  <pic:blipFill>
                    <a:blip r:embed="rId8"/>
                    <a:stretch>
                      <a:fillRect/>
                    </a:stretch>
                  </pic:blipFill>
                  <pic:spPr>
                    <a:xfrm>
                      <a:off x="0" y="0"/>
                      <a:ext cx="1844040" cy="498475"/>
                    </a:xfrm>
                    <a:prstGeom prst="rect">
                      <a:avLst/>
                    </a:prstGeom>
                  </pic:spPr>
                </pic:pic>
              </a:graphicData>
            </a:graphic>
          </wp:inline>
        </w:drawing>
      </w:r>
      <w:bookmarkEnd w:id="0"/>
    </w:p>
    <w:p w14:paraId="1F5ABEA8" w14:textId="77777777" w:rsidR="006E2662" w:rsidRDefault="006E2662">
      <w:pPr>
        <w:rPr>
          <w:sz w:val="20"/>
        </w:rPr>
      </w:pPr>
    </w:p>
    <w:p w14:paraId="7750F989" w14:textId="77777777" w:rsidR="006E2662" w:rsidRDefault="006E2662">
      <w:pPr>
        <w:rPr>
          <w:sz w:val="20"/>
        </w:rPr>
      </w:pPr>
    </w:p>
    <w:p w14:paraId="7881FA0C" w14:textId="77777777" w:rsidR="00B720A7" w:rsidRPr="00B720A7" w:rsidRDefault="00B720A7">
      <w:pPr>
        <w:rPr>
          <w:sz w:val="20"/>
        </w:rPr>
      </w:pPr>
    </w:p>
    <w:p w14:paraId="2D62932D" w14:textId="77777777" w:rsidR="00B720A7" w:rsidRPr="00B720A7" w:rsidRDefault="00B720A7">
      <w:pPr>
        <w:rPr>
          <w:sz w:val="20"/>
        </w:rPr>
      </w:pPr>
    </w:p>
    <w:p w14:paraId="39B4DFB8" w14:textId="77777777" w:rsidR="003E7F24" w:rsidRPr="00D72920" w:rsidRDefault="003E7F24" w:rsidP="003E7F24">
      <w:pPr>
        <w:pBdr>
          <w:top w:val="single" w:sz="4" w:space="1" w:color="auto"/>
          <w:left w:val="single" w:sz="4" w:space="4" w:color="auto"/>
          <w:bottom w:val="single" w:sz="4" w:space="1" w:color="auto"/>
          <w:right w:val="single" w:sz="4" w:space="4" w:color="auto"/>
        </w:pBdr>
        <w:rPr>
          <w:rFonts w:cs="Arial"/>
          <w:sz w:val="20"/>
        </w:rPr>
      </w:pPr>
    </w:p>
    <w:p w14:paraId="6AF75C6D" w14:textId="77777777" w:rsidR="003E7F24" w:rsidRPr="00D72920" w:rsidRDefault="003E7F24" w:rsidP="003E7F24">
      <w:pPr>
        <w:pBdr>
          <w:top w:val="single" w:sz="4" w:space="1" w:color="auto"/>
          <w:left w:val="single" w:sz="4" w:space="4" w:color="auto"/>
          <w:bottom w:val="single" w:sz="4" w:space="1" w:color="auto"/>
          <w:right w:val="single" w:sz="4" w:space="4" w:color="auto"/>
        </w:pBdr>
        <w:jc w:val="center"/>
        <w:rPr>
          <w:rFonts w:cs="Arial"/>
          <w:b/>
          <w:bCs/>
          <w:sz w:val="20"/>
        </w:rPr>
      </w:pPr>
      <w:r w:rsidRPr="00D72920">
        <w:rPr>
          <w:rFonts w:cs="Arial"/>
          <w:b/>
          <w:bCs/>
          <w:sz w:val="20"/>
        </w:rPr>
        <w:t>MISSION DE COMMISSAR</w:t>
      </w:r>
      <w:r w:rsidR="00184586">
        <w:rPr>
          <w:rFonts w:cs="Arial"/>
          <w:b/>
          <w:bCs/>
          <w:sz w:val="20"/>
        </w:rPr>
        <w:t>IAT</w:t>
      </w:r>
      <w:r>
        <w:rPr>
          <w:rFonts w:cs="Arial"/>
          <w:b/>
          <w:bCs/>
          <w:sz w:val="20"/>
        </w:rPr>
        <w:t xml:space="preserve"> AUX COMPTES SUR UNE DUREE DE </w:t>
      </w:r>
      <w:r w:rsidRPr="00D72920">
        <w:rPr>
          <w:rFonts w:cs="Arial"/>
          <w:b/>
          <w:bCs/>
          <w:sz w:val="20"/>
        </w:rPr>
        <w:t xml:space="preserve">SIX EXERCICES </w:t>
      </w:r>
    </w:p>
    <w:p w14:paraId="072B2B9C" w14:textId="77777777" w:rsidR="00584D97" w:rsidRDefault="00584D97" w:rsidP="003E7F24">
      <w:pPr>
        <w:pBdr>
          <w:top w:val="single" w:sz="4" w:space="1" w:color="auto"/>
          <w:left w:val="single" w:sz="4" w:space="4" w:color="auto"/>
          <w:bottom w:val="single" w:sz="4" w:space="1" w:color="auto"/>
          <w:right w:val="single" w:sz="4" w:space="4" w:color="auto"/>
        </w:pBdr>
        <w:jc w:val="center"/>
        <w:rPr>
          <w:rFonts w:cs="Arial"/>
          <w:b/>
          <w:bCs/>
          <w:sz w:val="20"/>
        </w:rPr>
      </w:pPr>
    </w:p>
    <w:p w14:paraId="2EA19F7C" w14:textId="2FC77258" w:rsidR="003E7F24" w:rsidRDefault="003E7F24" w:rsidP="003E7F24">
      <w:pPr>
        <w:pBdr>
          <w:top w:val="single" w:sz="4" w:space="1" w:color="auto"/>
          <w:left w:val="single" w:sz="4" w:space="4" w:color="auto"/>
          <w:bottom w:val="single" w:sz="4" w:space="1" w:color="auto"/>
          <w:right w:val="single" w:sz="4" w:space="4" w:color="auto"/>
        </w:pBdr>
        <w:jc w:val="center"/>
        <w:rPr>
          <w:rFonts w:cs="Arial"/>
          <w:b/>
          <w:bCs/>
          <w:sz w:val="20"/>
        </w:rPr>
      </w:pPr>
      <w:r w:rsidRPr="00D72920">
        <w:rPr>
          <w:rFonts w:cs="Arial"/>
          <w:b/>
          <w:bCs/>
          <w:sz w:val="20"/>
        </w:rPr>
        <w:t>(</w:t>
      </w:r>
      <w:r w:rsidR="007471C6" w:rsidRPr="00D72920">
        <w:rPr>
          <w:rFonts w:cs="Arial"/>
          <w:b/>
          <w:bCs/>
          <w:sz w:val="20"/>
        </w:rPr>
        <w:t>Budgets</w:t>
      </w:r>
      <w:r w:rsidRPr="00D72920">
        <w:rPr>
          <w:rFonts w:cs="Arial"/>
          <w:b/>
          <w:bCs/>
          <w:sz w:val="20"/>
        </w:rPr>
        <w:t xml:space="preserve"> ex</w:t>
      </w:r>
      <w:r>
        <w:rPr>
          <w:rFonts w:cs="Arial"/>
          <w:b/>
          <w:bCs/>
          <w:sz w:val="20"/>
        </w:rPr>
        <w:t>é</w:t>
      </w:r>
      <w:r w:rsidRPr="00D72920">
        <w:rPr>
          <w:rFonts w:cs="Arial"/>
          <w:b/>
          <w:bCs/>
          <w:sz w:val="20"/>
        </w:rPr>
        <w:t>cutés de 20</w:t>
      </w:r>
      <w:r w:rsidR="00184586">
        <w:rPr>
          <w:rFonts w:cs="Arial"/>
          <w:b/>
          <w:bCs/>
          <w:sz w:val="20"/>
        </w:rPr>
        <w:t>2</w:t>
      </w:r>
      <w:r w:rsidR="008A7231">
        <w:rPr>
          <w:rFonts w:cs="Arial"/>
          <w:b/>
          <w:bCs/>
          <w:sz w:val="20"/>
        </w:rPr>
        <w:t>6</w:t>
      </w:r>
      <w:r w:rsidRPr="00D72920">
        <w:rPr>
          <w:rFonts w:cs="Arial"/>
          <w:b/>
          <w:bCs/>
          <w:sz w:val="20"/>
        </w:rPr>
        <w:t xml:space="preserve"> à 20</w:t>
      </w:r>
      <w:r w:rsidR="0053593B">
        <w:rPr>
          <w:rFonts w:cs="Arial"/>
          <w:b/>
          <w:bCs/>
          <w:sz w:val="20"/>
        </w:rPr>
        <w:t>3</w:t>
      </w:r>
      <w:r w:rsidR="008A7231">
        <w:rPr>
          <w:rFonts w:cs="Arial"/>
          <w:b/>
          <w:bCs/>
          <w:sz w:val="20"/>
        </w:rPr>
        <w:t>1</w:t>
      </w:r>
      <w:r w:rsidRPr="00D72920">
        <w:rPr>
          <w:rFonts w:cs="Arial"/>
          <w:b/>
          <w:bCs/>
          <w:sz w:val="20"/>
        </w:rPr>
        <w:t>)</w:t>
      </w:r>
    </w:p>
    <w:p w14:paraId="03F21B0A" w14:textId="77777777" w:rsidR="007B12A5" w:rsidRDefault="007B12A5" w:rsidP="003E7F24">
      <w:pPr>
        <w:pBdr>
          <w:top w:val="single" w:sz="4" w:space="1" w:color="auto"/>
          <w:left w:val="single" w:sz="4" w:space="4" w:color="auto"/>
          <w:bottom w:val="single" w:sz="4" w:space="1" w:color="auto"/>
          <w:right w:val="single" w:sz="4" w:space="4" w:color="auto"/>
        </w:pBdr>
        <w:jc w:val="center"/>
        <w:rPr>
          <w:rFonts w:cs="Arial"/>
          <w:b/>
          <w:bCs/>
          <w:sz w:val="20"/>
        </w:rPr>
      </w:pPr>
    </w:p>
    <w:p w14:paraId="09702274" w14:textId="77777777" w:rsidR="00B720A7" w:rsidRPr="00D72920" w:rsidRDefault="00B720A7" w:rsidP="00B720A7">
      <w:pPr>
        <w:pBdr>
          <w:top w:val="single" w:sz="4" w:space="1" w:color="auto"/>
          <w:left w:val="single" w:sz="4" w:space="4" w:color="auto"/>
          <w:bottom w:val="single" w:sz="4" w:space="1" w:color="auto"/>
          <w:right w:val="single" w:sz="4" w:space="4" w:color="auto"/>
        </w:pBdr>
        <w:jc w:val="center"/>
        <w:rPr>
          <w:rFonts w:cs="Arial"/>
          <w:b/>
          <w:bCs/>
          <w:sz w:val="20"/>
        </w:rPr>
      </w:pPr>
    </w:p>
    <w:p w14:paraId="2DE67DC7" w14:textId="77777777" w:rsidR="00B720A7" w:rsidRDefault="00B720A7">
      <w:pPr>
        <w:rPr>
          <w:sz w:val="20"/>
        </w:rPr>
      </w:pPr>
    </w:p>
    <w:p w14:paraId="7E7419A0" w14:textId="77777777" w:rsidR="00B720A7" w:rsidRDefault="00B720A7">
      <w:pPr>
        <w:rPr>
          <w:sz w:val="20"/>
        </w:rPr>
      </w:pPr>
    </w:p>
    <w:p w14:paraId="47080344" w14:textId="77777777" w:rsidR="00B720A7" w:rsidRDefault="00B720A7">
      <w:pPr>
        <w:rPr>
          <w:sz w:val="20"/>
        </w:rPr>
      </w:pPr>
    </w:p>
    <w:p w14:paraId="19721029" w14:textId="77777777" w:rsidR="00B720A7" w:rsidRDefault="00B720A7">
      <w:pPr>
        <w:rPr>
          <w:sz w:val="20"/>
        </w:rPr>
      </w:pPr>
    </w:p>
    <w:p w14:paraId="47E2C12C" w14:textId="77777777" w:rsidR="00B720A7" w:rsidRPr="00D72920" w:rsidRDefault="00376E5F" w:rsidP="00B720A7">
      <w:pPr>
        <w:pStyle w:val="Titre"/>
        <w:pBdr>
          <w:top w:val="single" w:sz="4" w:space="1" w:color="auto"/>
          <w:left w:val="single" w:sz="4" w:space="4" w:color="auto"/>
          <w:bottom w:val="single" w:sz="4" w:space="1" w:color="auto"/>
          <w:right w:val="single" w:sz="4" w:space="4" w:color="auto"/>
        </w:pBdr>
        <w:rPr>
          <w:rFonts w:cs="Arial"/>
          <w:sz w:val="20"/>
        </w:rPr>
      </w:pPr>
      <w:r>
        <w:rPr>
          <w:rFonts w:cs="Arial"/>
          <w:sz w:val="20"/>
        </w:rPr>
        <w:t>CAHIER DES CL</w:t>
      </w:r>
      <w:r w:rsidR="00401F3C">
        <w:rPr>
          <w:rFonts w:cs="Arial"/>
          <w:sz w:val="20"/>
        </w:rPr>
        <w:t>AUSES TECHNIQUES PARTICULIERES (</w:t>
      </w:r>
      <w:r>
        <w:rPr>
          <w:rFonts w:cs="Arial"/>
          <w:sz w:val="20"/>
        </w:rPr>
        <w:t>C.C.T.P.)</w:t>
      </w:r>
    </w:p>
    <w:p w14:paraId="61198B60" w14:textId="77777777" w:rsidR="00B720A7" w:rsidRPr="00D72920" w:rsidRDefault="00B720A7" w:rsidP="00B720A7">
      <w:pPr>
        <w:rPr>
          <w:rFonts w:cs="Arial"/>
          <w:sz w:val="20"/>
        </w:rPr>
      </w:pPr>
    </w:p>
    <w:p w14:paraId="2C04CC46" w14:textId="77777777" w:rsidR="00B720A7" w:rsidRDefault="00B720A7" w:rsidP="00B720A7">
      <w:pPr>
        <w:rPr>
          <w:rFonts w:cs="Arial"/>
          <w:sz w:val="20"/>
        </w:rPr>
      </w:pPr>
    </w:p>
    <w:p w14:paraId="4F1D7092" w14:textId="77777777" w:rsidR="00B720A7" w:rsidRDefault="00B720A7" w:rsidP="00B720A7">
      <w:pPr>
        <w:rPr>
          <w:rFonts w:cs="Arial"/>
          <w:sz w:val="20"/>
        </w:rPr>
      </w:pPr>
    </w:p>
    <w:p w14:paraId="37747465" w14:textId="77777777" w:rsidR="00B720A7" w:rsidRDefault="00B720A7" w:rsidP="00B720A7">
      <w:pPr>
        <w:rPr>
          <w:rFonts w:cs="Arial"/>
          <w:sz w:val="20"/>
        </w:rPr>
      </w:pPr>
    </w:p>
    <w:p w14:paraId="09A21AFD" w14:textId="77777777" w:rsidR="00B720A7" w:rsidRDefault="00B720A7" w:rsidP="00B720A7">
      <w:pPr>
        <w:rPr>
          <w:rFonts w:cs="Arial"/>
          <w:sz w:val="20"/>
        </w:rPr>
      </w:pPr>
    </w:p>
    <w:p w14:paraId="2AF21CA6" w14:textId="77777777" w:rsidR="00B720A7" w:rsidRDefault="00B720A7" w:rsidP="00B720A7">
      <w:pPr>
        <w:rPr>
          <w:rFonts w:cs="Arial"/>
          <w:sz w:val="20"/>
        </w:rPr>
      </w:pPr>
    </w:p>
    <w:p w14:paraId="2541E3BF" w14:textId="77777777" w:rsidR="00B720A7" w:rsidRDefault="00B720A7" w:rsidP="00B720A7">
      <w:pPr>
        <w:rPr>
          <w:rFonts w:cs="Arial"/>
          <w:sz w:val="20"/>
        </w:rPr>
      </w:pPr>
    </w:p>
    <w:p w14:paraId="6BCAEF40" w14:textId="77777777" w:rsidR="00B720A7" w:rsidRDefault="00B720A7" w:rsidP="00B720A7">
      <w:pPr>
        <w:rPr>
          <w:rFonts w:cs="Arial"/>
          <w:sz w:val="20"/>
        </w:rPr>
      </w:pPr>
    </w:p>
    <w:p w14:paraId="6349546C" w14:textId="77777777" w:rsidR="00B720A7" w:rsidRDefault="00B720A7" w:rsidP="00B720A7">
      <w:pPr>
        <w:rPr>
          <w:rFonts w:cs="Arial"/>
          <w:sz w:val="20"/>
        </w:rPr>
      </w:pPr>
    </w:p>
    <w:p w14:paraId="0F389BEA" w14:textId="77777777" w:rsidR="00B720A7" w:rsidRDefault="00B720A7" w:rsidP="00B720A7">
      <w:pPr>
        <w:rPr>
          <w:rFonts w:cs="Arial"/>
          <w:sz w:val="20"/>
        </w:rPr>
      </w:pPr>
    </w:p>
    <w:p w14:paraId="09C209F9" w14:textId="77777777" w:rsidR="00B720A7" w:rsidRDefault="00B720A7" w:rsidP="00B720A7">
      <w:pPr>
        <w:rPr>
          <w:rFonts w:cs="Arial"/>
          <w:sz w:val="20"/>
        </w:rPr>
      </w:pPr>
    </w:p>
    <w:p w14:paraId="74053E24" w14:textId="77777777" w:rsidR="00B720A7" w:rsidRDefault="00B720A7" w:rsidP="00B720A7">
      <w:pPr>
        <w:rPr>
          <w:rFonts w:cs="Arial"/>
          <w:sz w:val="20"/>
        </w:rPr>
      </w:pPr>
    </w:p>
    <w:p w14:paraId="082DDD1F" w14:textId="77777777" w:rsidR="00B720A7" w:rsidRDefault="00B720A7" w:rsidP="00B720A7">
      <w:pPr>
        <w:rPr>
          <w:rFonts w:cs="Arial"/>
          <w:sz w:val="20"/>
        </w:rPr>
      </w:pPr>
    </w:p>
    <w:p w14:paraId="6288B36B" w14:textId="77777777" w:rsidR="00B720A7" w:rsidRDefault="00B720A7" w:rsidP="00B720A7">
      <w:pPr>
        <w:rPr>
          <w:rFonts w:cs="Arial"/>
          <w:sz w:val="20"/>
        </w:rPr>
      </w:pPr>
    </w:p>
    <w:p w14:paraId="315802D0" w14:textId="7AD4788A" w:rsidR="00B720A7" w:rsidRDefault="00B720A7" w:rsidP="00B720A7">
      <w:pPr>
        <w:rPr>
          <w:rFonts w:cs="Arial"/>
          <w:sz w:val="20"/>
        </w:rPr>
      </w:pPr>
    </w:p>
    <w:p w14:paraId="44214C08" w14:textId="77777777" w:rsidR="00FD0EB1" w:rsidRDefault="00FD0EB1" w:rsidP="00B720A7">
      <w:pPr>
        <w:rPr>
          <w:rFonts w:cs="Arial"/>
          <w:sz w:val="20"/>
        </w:rPr>
      </w:pPr>
    </w:p>
    <w:p w14:paraId="1870B178" w14:textId="77777777" w:rsidR="00B720A7" w:rsidRDefault="00B720A7" w:rsidP="00B720A7">
      <w:pPr>
        <w:rPr>
          <w:rFonts w:cs="Arial"/>
          <w:sz w:val="20"/>
        </w:rPr>
      </w:pPr>
    </w:p>
    <w:p w14:paraId="3654FC25" w14:textId="77777777" w:rsidR="00B720A7" w:rsidRDefault="00B720A7" w:rsidP="00B720A7">
      <w:pPr>
        <w:rPr>
          <w:rFonts w:cs="Arial"/>
          <w:sz w:val="20"/>
        </w:rPr>
      </w:pPr>
    </w:p>
    <w:p w14:paraId="7559F014" w14:textId="77777777" w:rsidR="00B720A7" w:rsidRDefault="00B720A7" w:rsidP="00B720A7">
      <w:pPr>
        <w:rPr>
          <w:rFonts w:cs="Arial"/>
          <w:sz w:val="20"/>
        </w:rPr>
      </w:pPr>
    </w:p>
    <w:p w14:paraId="165C2AE6" w14:textId="77777777" w:rsidR="00B720A7" w:rsidRDefault="00B720A7" w:rsidP="00B720A7">
      <w:pPr>
        <w:rPr>
          <w:rFonts w:cs="Arial"/>
          <w:sz w:val="20"/>
        </w:rPr>
      </w:pPr>
    </w:p>
    <w:p w14:paraId="68E6884D" w14:textId="77777777" w:rsidR="00B720A7" w:rsidRDefault="00B720A7" w:rsidP="00B720A7">
      <w:pPr>
        <w:rPr>
          <w:rFonts w:cs="Arial"/>
          <w:sz w:val="20"/>
        </w:rPr>
      </w:pPr>
    </w:p>
    <w:p w14:paraId="6F07EE80" w14:textId="77777777" w:rsidR="00B720A7" w:rsidRDefault="00B720A7" w:rsidP="00B720A7">
      <w:pPr>
        <w:rPr>
          <w:rFonts w:cs="Arial"/>
          <w:sz w:val="20"/>
        </w:rPr>
      </w:pPr>
    </w:p>
    <w:p w14:paraId="1E55A05C" w14:textId="77777777" w:rsidR="00B720A7" w:rsidRDefault="00B720A7" w:rsidP="00B720A7">
      <w:pPr>
        <w:rPr>
          <w:rFonts w:cs="Arial"/>
          <w:sz w:val="20"/>
        </w:rPr>
      </w:pPr>
    </w:p>
    <w:p w14:paraId="55F5A6A3" w14:textId="77777777" w:rsidR="00B720A7" w:rsidRDefault="00B720A7" w:rsidP="00B720A7">
      <w:pPr>
        <w:rPr>
          <w:rFonts w:cs="Arial"/>
          <w:sz w:val="20"/>
        </w:rPr>
      </w:pPr>
    </w:p>
    <w:p w14:paraId="4C06A46A" w14:textId="77777777" w:rsidR="00B720A7" w:rsidRDefault="00B720A7" w:rsidP="00B720A7">
      <w:pPr>
        <w:rPr>
          <w:rFonts w:cs="Arial"/>
          <w:sz w:val="20"/>
        </w:rPr>
      </w:pPr>
    </w:p>
    <w:p w14:paraId="35DE513F" w14:textId="77777777" w:rsidR="00B720A7" w:rsidRDefault="00B720A7" w:rsidP="00B720A7">
      <w:pPr>
        <w:rPr>
          <w:rFonts w:cs="Arial"/>
          <w:sz w:val="20"/>
        </w:rPr>
      </w:pPr>
    </w:p>
    <w:p w14:paraId="2CDFB674" w14:textId="77777777" w:rsidR="00B720A7" w:rsidRDefault="00B720A7" w:rsidP="00B720A7">
      <w:pPr>
        <w:rPr>
          <w:rFonts w:cs="Arial"/>
          <w:sz w:val="20"/>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8"/>
        <w:gridCol w:w="4514"/>
      </w:tblGrid>
      <w:tr w:rsidR="002C6832" w:rsidRPr="00D72920" w14:paraId="46E402EC" w14:textId="77777777">
        <w:trPr>
          <w:trHeight w:val="1905"/>
        </w:trPr>
        <w:tc>
          <w:tcPr>
            <w:tcW w:w="4647" w:type="dxa"/>
            <w:tcBorders>
              <w:bottom w:val="single" w:sz="4" w:space="0" w:color="auto"/>
            </w:tcBorders>
          </w:tcPr>
          <w:p w14:paraId="1D674E71" w14:textId="77777777" w:rsidR="00184586" w:rsidRDefault="00184586" w:rsidP="00184586">
            <w:pPr>
              <w:ind w:left="80"/>
              <w:rPr>
                <w:rFonts w:cs="Arial"/>
                <w:sz w:val="20"/>
              </w:rPr>
            </w:pPr>
            <w:r w:rsidRPr="00D72920">
              <w:rPr>
                <w:rFonts w:cs="Arial"/>
                <w:sz w:val="20"/>
              </w:rPr>
              <w:t>CHAMBRE DE COMMERCE ET D’INDUSTRIE</w:t>
            </w:r>
          </w:p>
          <w:p w14:paraId="1F3917C6" w14:textId="77777777" w:rsidR="00184586" w:rsidRPr="00D72920" w:rsidRDefault="00184586" w:rsidP="00184586">
            <w:pPr>
              <w:ind w:left="80"/>
              <w:rPr>
                <w:rFonts w:cs="Arial"/>
                <w:sz w:val="20"/>
              </w:rPr>
            </w:pPr>
            <w:r>
              <w:rPr>
                <w:rFonts w:cs="Arial"/>
                <w:sz w:val="20"/>
              </w:rPr>
              <w:t>DES DEUX-SEVRES</w:t>
            </w:r>
          </w:p>
          <w:p w14:paraId="6C51CEC9" w14:textId="77777777" w:rsidR="00184586" w:rsidRPr="00D72920" w:rsidRDefault="00184586" w:rsidP="00184586">
            <w:pPr>
              <w:ind w:left="80"/>
              <w:rPr>
                <w:rFonts w:cs="Arial"/>
                <w:sz w:val="20"/>
              </w:rPr>
            </w:pPr>
          </w:p>
          <w:p w14:paraId="1976D647" w14:textId="117A614E" w:rsidR="00184586" w:rsidRDefault="008A7231" w:rsidP="00184586">
            <w:pPr>
              <w:ind w:left="80"/>
              <w:rPr>
                <w:rFonts w:cs="Arial"/>
                <w:sz w:val="20"/>
              </w:rPr>
            </w:pPr>
            <w:r>
              <w:rPr>
                <w:rFonts w:cs="Arial"/>
                <w:sz w:val="20"/>
              </w:rPr>
              <w:t>20 avenue Léo Lagrange</w:t>
            </w:r>
          </w:p>
          <w:p w14:paraId="7F0732F0" w14:textId="02FA2269" w:rsidR="00184586" w:rsidRPr="00D72920" w:rsidRDefault="00184586" w:rsidP="00184586">
            <w:pPr>
              <w:ind w:left="80"/>
              <w:rPr>
                <w:rFonts w:cs="Arial"/>
                <w:sz w:val="20"/>
              </w:rPr>
            </w:pPr>
            <w:r>
              <w:rPr>
                <w:rFonts w:cs="Arial"/>
                <w:sz w:val="20"/>
              </w:rPr>
              <w:t>7900</w:t>
            </w:r>
            <w:r w:rsidR="008A7231">
              <w:rPr>
                <w:rFonts w:cs="Arial"/>
                <w:sz w:val="20"/>
              </w:rPr>
              <w:t>0</w:t>
            </w:r>
            <w:r>
              <w:rPr>
                <w:rFonts w:cs="Arial"/>
                <w:sz w:val="20"/>
              </w:rPr>
              <w:t xml:space="preserve"> NIORT</w:t>
            </w:r>
          </w:p>
          <w:p w14:paraId="523A1686" w14:textId="77777777" w:rsidR="00184586" w:rsidRPr="00D72920" w:rsidRDefault="00184586" w:rsidP="00184586">
            <w:pPr>
              <w:ind w:left="80"/>
              <w:rPr>
                <w:rFonts w:cs="Arial"/>
                <w:sz w:val="20"/>
              </w:rPr>
            </w:pPr>
          </w:p>
          <w:p w14:paraId="197EFDE8" w14:textId="5106D48F" w:rsidR="00184586" w:rsidRPr="00D72920" w:rsidRDefault="00184586" w:rsidP="00184586">
            <w:pPr>
              <w:ind w:left="80"/>
              <w:rPr>
                <w:rFonts w:cs="Arial"/>
                <w:sz w:val="20"/>
              </w:rPr>
            </w:pPr>
            <w:r w:rsidRPr="00D72920">
              <w:rPr>
                <w:rFonts w:cs="Arial"/>
                <w:sz w:val="20"/>
              </w:rPr>
              <w:t xml:space="preserve">Tel. : 05 </w:t>
            </w:r>
            <w:r>
              <w:rPr>
                <w:rFonts w:cs="Arial"/>
                <w:sz w:val="20"/>
              </w:rPr>
              <w:t xml:space="preserve">49 28 79 </w:t>
            </w:r>
            <w:r w:rsidR="00302B96">
              <w:rPr>
                <w:rFonts w:cs="Arial"/>
                <w:sz w:val="20"/>
              </w:rPr>
              <w:t>79</w:t>
            </w:r>
          </w:p>
          <w:p w14:paraId="37DF5DFC" w14:textId="77777777" w:rsidR="002C6832" w:rsidRPr="00D72920" w:rsidRDefault="002C6832" w:rsidP="002C6832">
            <w:pPr>
              <w:ind w:left="80"/>
              <w:rPr>
                <w:rFonts w:cs="Arial"/>
                <w:sz w:val="20"/>
              </w:rPr>
            </w:pPr>
          </w:p>
        </w:tc>
        <w:tc>
          <w:tcPr>
            <w:tcW w:w="4575" w:type="dxa"/>
          </w:tcPr>
          <w:p w14:paraId="0F2568F0" w14:textId="77777777" w:rsidR="002C6832" w:rsidRPr="00D72920" w:rsidRDefault="002C6832" w:rsidP="002C6832">
            <w:pPr>
              <w:ind w:left="1165"/>
              <w:rPr>
                <w:rFonts w:cs="Arial"/>
                <w:sz w:val="20"/>
              </w:rPr>
            </w:pPr>
            <w:r>
              <w:rPr>
                <w:rFonts w:cs="Arial"/>
                <w:sz w:val="20"/>
                <w:u w:val="single"/>
              </w:rPr>
              <w:t>Pouvoir Adjudicateur</w:t>
            </w:r>
          </w:p>
          <w:p w14:paraId="2937713E" w14:textId="7FFD08F5" w:rsidR="002C6832" w:rsidRPr="00D72920" w:rsidRDefault="002C6832" w:rsidP="002C6832">
            <w:pPr>
              <w:ind w:left="1165"/>
              <w:rPr>
                <w:rFonts w:cs="Arial"/>
                <w:sz w:val="20"/>
              </w:rPr>
            </w:pPr>
            <w:r w:rsidRPr="00D72920">
              <w:rPr>
                <w:rFonts w:cs="Arial"/>
                <w:sz w:val="20"/>
              </w:rPr>
              <w:t>L</w:t>
            </w:r>
            <w:r w:rsidR="008A7231">
              <w:rPr>
                <w:rFonts w:cs="Arial"/>
                <w:sz w:val="20"/>
              </w:rPr>
              <w:t>a</w:t>
            </w:r>
            <w:r w:rsidRPr="00D72920">
              <w:rPr>
                <w:rFonts w:cs="Arial"/>
                <w:sz w:val="20"/>
              </w:rPr>
              <w:t xml:space="preserve"> Président</w:t>
            </w:r>
            <w:r w:rsidR="008A7231">
              <w:rPr>
                <w:rFonts w:cs="Arial"/>
                <w:sz w:val="20"/>
              </w:rPr>
              <w:t>e</w:t>
            </w:r>
            <w:r w:rsidRPr="00D72920">
              <w:rPr>
                <w:rFonts w:cs="Arial"/>
                <w:sz w:val="20"/>
              </w:rPr>
              <w:t xml:space="preserve"> de la </w:t>
            </w:r>
            <w:r w:rsidR="00184586">
              <w:rPr>
                <w:rFonts w:cs="Arial"/>
                <w:sz w:val="20"/>
              </w:rPr>
              <w:t>CCI</w:t>
            </w:r>
            <w:r w:rsidR="003E74C4">
              <w:rPr>
                <w:rFonts w:cs="Arial"/>
                <w:sz w:val="20"/>
              </w:rPr>
              <w:t xml:space="preserve"> Deux Sèvres</w:t>
            </w:r>
          </w:p>
          <w:p w14:paraId="4F0017E3" w14:textId="77777777" w:rsidR="002C6832" w:rsidRPr="00D72920" w:rsidRDefault="002C6832" w:rsidP="002C6832">
            <w:pPr>
              <w:rPr>
                <w:rFonts w:cs="Arial"/>
                <w:sz w:val="20"/>
              </w:rPr>
            </w:pPr>
          </w:p>
          <w:p w14:paraId="51A13A6D" w14:textId="77777777" w:rsidR="002C6832" w:rsidRPr="00D72920" w:rsidRDefault="002C6832" w:rsidP="002C6832">
            <w:pPr>
              <w:ind w:left="1165"/>
              <w:rPr>
                <w:rFonts w:cs="Arial"/>
                <w:sz w:val="20"/>
              </w:rPr>
            </w:pPr>
            <w:r w:rsidRPr="00D72920">
              <w:rPr>
                <w:rFonts w:cs="Arial"/>
                <w:sz w:val="20"/>
                <w:u w:val="single"/>
              </w:rPr>
              <w:t>Comptable assignataire</w:t>
            </w:r>
          </w:p>
          <w:p w14:paraId="314B5512" w14:textId="4E2A541C" w:rsidR="002C6832" w:rsidRPr="00D72920" w:rsidRDefault="002C6832" w:rsidP="002C6832">
            <w:pPr>
              <w:ind w:left="1165"/>
              <w:rPr>
                <w:rFonts w:cs="Arial"/>
                <w:sz w:val="20"/>
              </w:rPr>
            </w:pPr>
            <w:r w:rsidRPr="00D72920">
              <w:rPr>
                <w:rFonts w:cs="Arial"/>
                <w:sz w:val="20"/>
              </w:rPr>
              <w:t xml:space="preserve">Le Trésorier de la </w:t>
            </w:r>
            <w:r w:rsidR="00184586">
              <w:rPr>
                <w:rFonts w:cs="Arial"/>
                <w:sz w:val="20"/>
              </w:rPr>
              <w:t>CCI</w:t>
            </w:r>
            <w:r w:rsidR="003E74C4">
              <w:rPr>
                <w:rFonts w:cs="Arial"/>
                <w:sz w:val="20"/>
              </w:rPr>
              <w:t xml:space="preserve"> Deux Sèvres</w:t>
            </w:r>
          </w:p>
          <w:p w14:paraId="320B557A" w14:textId="77777777" w:rsidR="002C6832" w:rsidRPr="00D72920" w:rsidRDefault="002C6832" w:rsidP="002C6832">
            <w:pPr>
              <w:rPr>
                <w:rFonts w:cs="Arial"/>
                <w:sz w:val="20"/>
              </w:rPr>
            </w:pPr>
          </w:p>
          <w:p w14:paraId="54B535F6" w14:textId="77777777" w:rsidR="002C6832" w:rsidRPr="00D72920" w:rsidRDefault="002C6832" w:rsidP="003E74C4">
            <w:pPr>
              <w:ind w:left="1165"/>
              <w:rPr>
                <w:rFonts w:cs="Arial"/>
                <w:sz w:val="20"/>
              </w:rPr>
            </w:pPr>
          </w:p>
        </w:tc>
      </w:tr>
    </w:tbl>
    <w:p w14:paraId="3450E86F" w14:textId="77777777" w:rsidR="00DA1373" w:rsidRDefault="00DA1373" w:rsidP="0056253E">
      <w:pPr>
        <w:pBdr>
          <w:bottom w:val="single" w:sz="12" w:space="1" w:color="auto"/>
        </w:pBdr>
        <w:jc w:val="both"/>
        <w:rPr>
          <w:rFonts w:cs="Arial"/>
          <w:sz w:val="20"/>
        </w:rPr>
      </w:pPr>
    </w:p>
    <w:p w14:paraId="1EF1B5DB" w14:textId="77777777" w:rsidR="00DA1373" w:rsidRDefault="00DA1373" w:rsidP="0056253E">
      <w:pPr>
        <w:pBdr>
          <w:bottom w:val="single" w:sz="12" w:space="1" w:color="auto"/>
        </w:pBdr>
        <w:jc w:val="both"/>
        <w:rPr>
          <w:rFonts w:cs="Arial"/>
          <w:sz w:val="20"/>
        </w:rPr>
      </w:pPr>
    </w:p>
    <w:p w14:paraId="6197A5CC" w14:textId="77777777" w:rsidR="00F37356" w:rsidRDefault="00F37356" w:rsidP="0056253E">
      <w:pPr>
        <w:pBdr>
          <w:bottom w:val="single" w:sz="12" w:space="1" w:color="auto"/>
        </w:pBdr>
        <w:jc w:val="both"/>
        <w:rPr>
          <w:rFonts w:cs="Arial"/>
          <w:sz w:val="20"/>
        </w:rPr>
      </w:pPr>
    </w:p>
    <w:p w14:paraId="39DA49A2" w14:textId="77777777" w:rsidR="004F0E8C" w:rsidRDefault="004F0E8C" w:rsidP="0056253E">
      <w:pPr>
        <w:pBdr>
          <w:bottom w:val="single" w:sz="12" w:space="1" w:color="auto"/>
        </w:pBdr>
        <w:jc w:val="both"/>
        <w:rPr>
          <w:rFonts w:cs="Arial"/>
          <w:sz w:val="20"/>
        </w:rPr>
      </w:pPr>
    </w:p>
    <w:p w14:paraId="4CF7DF01" w14:textId="77777777" w:rsidR="008636C3" w:rsidRDefault="008636C3" w:rsidP="0056253E">
      <w:pPr>
        <w:pBdr>
          <w:bottom w:val="single" w:sz="12" w:space="1" w:color="auto"/>
        </w:pBdr>
        <w:jc w:val="both"/>
        <w:rPr>
          <w:rFonts w:cs="Arial"/>
          <w:sz w:val="20"/>
        </w:rPr>
      </w:pPr>
    </w:p>
    <w:p w14:paraId="064792BD" w14:textId="77777777" w:rsidR="00DA1373" w:rsidRDefault="00DA1373" w:rsidP="0056253E">
      <w:pPr>
        <w:pBdr>
          <w:bottom w:val="single" w:sz="12" w:space="1" w:color="auto"/>
        </w:pBdr>
        <w:jc w:val="both"/>
        <w:rPr>
          <w:rFonts w:cs="Arial"/>
          <w:sz w:val="20"/>
        </w:rPr>
      </w:pPr>
    </w:p>
    <w:p w14:paraId="02D509B2" w14:textId="77777777" w:rsidR="00376E5F" w:rsidRPr="0058244B" w:rsidRDefault="0056253E" w:rsidP="0056253E">
      <w:pPr>
        <w:pBdr>
          <w:bottom w:val="single" w:sz="12" w:space="1" w:color="auto"/>
        </w:pBdr>
        <w:jc w:val="both"/>
        <w:rPr>
          <w:rFonts w:cs="Arial"/>
          <w:b/>
          <w:sz w:val="20"/>
        </w:rPr>
      </w:pPr>
      <w:r w:rsidRPr="0058244B">
        <w:rPr>
          <w:rFonts w:cs="Arial"/>
          <w:b/>
          <w:sz w:val="20"/>
        </w:rPr>
        <w:lastRenderedPageBreak/>
        <w:t xml:space="preserve">1 </w:t>
      </w:r>
      <w:r w:rsidR="004620A3" w:rsidRPr="0058244B">
        <w:rPr>
          <w:rFonts w:cs="Arial"/>
          <w:b/>
          <w:sz w:val="20"/>
        </w:rPr>
        <w:t>–</w:t>
      </w:r>
      <w:r w:rsidRPr="0058244B">
        <w:rPr>
          <w:rFonts w:cs="Arial"/>
          <w:b/>
          <w:sz w:val="20"/>
        </w:rPr>
        <w:t xml:space="preserve"> </w:t>
      </w:r>
      <w:r w:rsidR="004620A3" w:rsidRPr="0058244B">
        <w:rPr>
          <w:rFonts w:cs="Arial"/>
          <w:b/>
          <w:sz w:val="20"/>
        </w:rPr>
        <w:t>PRESENTATION GENERALE</w:t>
      </w:r>
    </w:p>
    <w:p w14:paraId="41E1AB82" w14:textId="77777777" w:rsidR="0056253E" w:rsidRPr="0058244B" w:rsidRDefault="0056253E" w:rsidP="0056253E">
      <w:pPr>
        <w:jc w:val="both"/>
        <w:rPr>
          <w:rFonts w:cs="Arial"/>
          <w:b/>
          <w:sz w:val="20"/>
        </w:rPr>
      </w:pPr>
    </w:p>
    <w:p w14:paraId="097D7CC3" w14:textId="77777777" w:rsidR="004620A3" w:rsidRPr="0058244B" w:rsidRDefault="004620A3" w:rsidP="004620A3">
      <w:pPr>
        <w:jc w:val="both"/>
      </w:pPr>
    </w:p>
    <w:p w14:paraId="2E2809DA" w14:textId="77777777" w:rsidR="004620A3" w:rsidRPr="0058244B" w:rsidRDefault="004620A3" w:rsidP="00801D8D">
      <w:pPr>
        <w:jc w:val="both"/>
        <w:rPr>
          <w:sz w:val="20"/>
        </w:rPr>
      </w:pPr>
      <w:r w:rsidRPr="0058244B">
        <w:rPr>
          <w:sz w:val="20"/>
        </w:rPr>
        <w:t xml:space="preserve">Sur le plan juridique, le statut général de la Chambre de Commerce et d’Industrie </w:t>
      </w:r>
      <w:r w:rsidR="00184586" w:rsidRPr="0058244B">
        <w:rPr>
          <w:sz w:val="20"/>
        </w:rPr>
        <w:t>des Deux-Sèvres</w:t>
      </w:r>
      <w:r w:rsidRPr="0058244B">
        <w:rPr>
          <w:sz w:val="20"/>
        </w:rPr>
        <w:t xml:space="preserve"> est défini par une loi du 9 avril 1898. C’est un établissement public à caractère administratif (E.P.A.) de l’Etat, placé sous la responsabilité directe de son Assemblée Générale et sous l’autorité</w:t>
      </w:r>
      <w:r w:rsidR="006E2662" w:rsidRPr="0058244B">
        <w:rPr>
          <w:sz w:val="20"/>
        </w:rPr>
        <w:t xml:space="preserve"> de</w:t>
      </w:r>
      <w:r w:rsidRPr="0058244B">
        <w:rPr>
          <w:sz w:val="20"/>
        </w:rPr>
        <w:t xml:space="preserve"> tutelle </w:t>
      </w:r>
      <w:r w:rsidR="006E2662" w:rsidRPr="0058244B">
        <w:rPr>
          <w:sz w:val="20"/>
        </w:rPr>
        <w:t>du Préfet</w:t>
      </w:r>
      <w:r w:rsidR="0044557E" w:rsidRPr="0058244B">
        <w:rPr>
          <w:sz w:val="20"/>
        </w:rPr>
        <w:t xml:space="preserve"> de Région</w:t>
      </w:r>
      <w:r w:rsidR="006E2662" w:rsidRPr="0058244B">
        <w:rPr>
          <w:sz w:val="20"/>
        </w:rPr>
        <w:t xml:space="preserve"> assisté par le Trésorier Payeur Général (décret Tutelle n° 2007-574 du 19 Avril 2007).</w:t>
      </w:r>
    </w:p>
    <w:p w14:paraId="510EAED6" w14:textId="77777777" w:rsidR="004567FA" w:rsidRPr="0058244B" w:rsidRDefault="004567FA" w:rsidP="00801D8D">
      <w:pPr>
        <w:jc w:val="both"/>
        <w:rPr>
          <w:sz w:val="20"/>
        </w:rPr>
      </w:pPr>
    </w:p>
    <w:p w14:paraId="3B561BE3" w14:textId="15D807A7" w:rsidR="004567FA" w:rsidRPr="0058244B" w:rsidRDefault="004567FA" w:rsidP="00801D8D">
      <w:pPr>
        <w:jc w:val="both"/>
        <w:rPr>
          <w:rFonts w:ascii="DejaVu Sans Condensed" w:hAnsi="DejaVu Sans Condensed" w:cs="DejaVu Sans Condensed"/>
          <w:sz w:val="20"/>
        </w:rPr>
      </w:pPr>
      <w:r w:rsidRPr="0058244B">
        <w:rPr>
          <w:rFonts w:ascii="DejaVu Sans Condensed" w:hAnsi="DejaVu Sans Condensed" w:cs="DejaVu Sans Condensed"/>
          <w:sz w:val="20"/>
        </w:rPr>
        <w:t>La loi n° 2010-853 du 23 juillet 2010 relative au commerce, à l’artisanat et aux services, porte réforme du réseau consulaire.</w:t>
      </w:r>
    </w:p>
    <w:p w14:paraId="1BAA4D17" w14:textId="6F5C2067" w:rsidR="0083366E" w:rsidRPr="0058244B" w:rsidRDefault="0083366E" w:rsidP="00801D8D">
      <w:pPr>
        <w:jc w:val="both"/>
        <w:rPr>
          <w:rFonts w:ascii="DejaVu Sans Condensed" w:hAnsi="DejaVu Sans Condensed" w:cs="DejaVu Sans Condensed"/>
          <w:sz w:val="20"/>
        </w:rPr>
      </w:pPr>
    </w:p>
    <w:p w14:paraId="3C540056" w14:textId="23A40DCA" w:rsidR="0083366E" w:rsidRPr="0058244B" w:rsidRDefault="0083366E" w:rsidP="00801D8D">
      <w:pPr>
        <w:jc w:val="both"/>
        <w:rPr>
          <w:rFonts w:ascii="DejaVu Sans Condensed" w:hAnsi="DejaVu Sans Condensed" w:cs="DejaVu Sans Condensed"/>
          <w:sz w:val="20"/>
        </w:rPr>
      </w:pPr>
      <w:r w:rsidRPr="0058244B">
        <w:rPr>
          <w:rFonts w:ascii="DejaVu Sans Condensed" w:hAnsi="DejaVu Sans Condensed" w:cs="DejaVu Sans Condensed"/>
          <w:sz w:val="20"/>
        </w:rPr>
        <w:t xml:space="preserve">La loi n° 2019-486 du 22 mai 2019 relative à la croissance et la transformation des entreprises, dite loi PACTE et le décret n° 2019-1317 du 9 </w:t>
      </w:r>
      <w:r w:rsidRPr="00531C5F">
        <w:rPr>
          <w:rFonts w:ascii="DejaVu Sans Condensed" w:hAnsi="DejaVu Sans Condensed" w:cs="DejaVu Sans Condensed"/>
          <w:sz w:val="20"/>
        </w:rPr>
        <w:t>décembre 2019</w:t>
      </w:r>
      <w:r w:rsidR="00334D0C" w:rsidRPr="00531C5F">
        <w:rPr>
          <w:rFonts w:ascii="DejaVu Sans Condensed" w:hAnsi="DejaVu Sans Condensed" w:cs="DejaVu Sans Condensed"/>
          <w:sz w:val="20"/>
        </w:rPr>
        <w:t xml:space="preserve"> a profondément transformé le modèle des CCI en réduisant la taxe affectée, en renforçant la régionalisation et en imposant une séparation stricte entre missions d’intérêt général et activités concurrentielles. Ces évolutions ont obligé les CCI </w:t>
      </w:r>
      <w:r w:rsidR="004A0E2D" w:rsidRPr="00531C5F">
        <w:rPr>
          <w:rFonts w:ascii="DejaVu Sans Condensed" w:hAnsi="DejaVu Sans Condensed" w:cs="DejaVu Sans Condensed"/>
          <w:sz w:val="20"/>
        </w:rPr>
        <w:t>à sécuriser la traçabilité de leurs flux financiers dans un contexte de ressources contraintes.</w:t>
      </w:r>
    </w:p>
    <w:p w14:paraId="7178ACA0" w14:textId="77777777" w:rsidR="004567FA" w:rsidRPr="0058244B" w:rsidRDefault="004567FA" w:rsidP="00801D8D">
      <w:pPr>
        <w:jc w:val="both"/>
        <w:rPr>
          <w:sz w:val="20"/>
        </w:rPr>
      </w:pPr>
    </w:p>
    <w:p w14:paraId="3D837C2C" w14:textId="77777777" w:rsidR="004567FA" w:rsidRPr="0058244B" w:rsidRDefault="004620A3" w:rsidP="00801D8D">
      <w:pPr>
        <w:jc w:val="both"/>
        <w:rPr>
          <w:sz w:val="20"/>
        </w:rPr>
      </w:pPr>
      <w:r w:rsidRPr="0058244B">
        <w:rPr>
          <w:sz w:val="20"/>
        </w:rPr>
        <w:t xml:space="preserve">Sur le plan financier, l’une des caractéristiques fondamentales de la Chambre de Commerce et d’Industrie est de bénéficier du produit </w:t>
      </w:r>
      <w:r w:rsidR="004567FA" w:rsidRPr="0058244B">
        <w:rPr>
          <w:sz w:val="20"/>
        </w:rPr>
        <w:t xml:space="preserve">de </w:t>
      </w:r>
      <w:r w:rsidR="00184586" w:rsidRPr="0058244B">
        <w:rPr>
          <w:sz w:val="20"/>
        </w:rPr>
        <w:t>deux contributions</w:t>
      </w:r>
      <w:r w:rsidRPr="0058244B">
        <w:rPr>
          <w:sz w:val="20"/>
        </w:rPr>
        <w:t xml:space="preserve"> collecté</w:t>
      </w:r>
      <w:r w:rsidR="00F475BC" w:rsidRPr="0058244B">
        <w:rPr>
          <w:sz w:val="20"/>
        </w:rPr>
        <w:t>e</w:t>
      </w:r>
      <w:r w:rsidR="004567FA" w:rsidRPr="0058244B">
        <w:rPr>
          <w:sz w:val="20"/>
        </w:rPr>
        <w:t>s</w:t>
      </w:r>
      <w:r w:rsidRPr="0058244B">
        <w:rPr>
          <w:sz w:val="20"/>
        </w:rPr>
        <w:t xml:space="preserve"> par l’Etat</w:t>
      </w:r>
      <w:r w:rsidR="00F475BC" w:rsidRPr="0058244B">
        <w:rPr>
          <w:sz w:val="20"/>
        </w:rPr>
        <w:t xml:space="preserve"> :  </w:t>
      </w:r>
    </w:p>
    <w:p w14:paraId="783F7C2C" w14:textId="77777777" w:rsidR="004567FA" w:rsidRPr="0058244B" w:rsidRDefault="004567FA" w:rsidP="00801D8D">
      <w:pPr>
        <w:ind w:left="717" w:firstLine="708"/>
        <w:jc w:val="both"/>
        <w:rPr>
          <w:rFonts w:ascii="DejaVu Sans Condensed" w:hAnsi="DejaVu Sans Condensed" w:cs="DejaVu Sans Condensed"/>
          <w:sz w:val="20"/>
        </w:rPr>
      </w:pPr>
      <w:r w:rsidRPr="0058244B">
        <w:rPr>
          <w:rFonts w:ascii="DejaVu Sans Condensed" w:hAnsi="DejaVu Sans Condensed" w:cs="DejaVu Sans Condensed"/>
          <w:sz w:val="20"/>
        </w:rPr>
        <w:t xml:space="preserve">la taxe additionnelle à la cotisation foncière des entreprises, </w:t>
      </w:r>
    </w:p>
    <w:p w14:paraId="368B9C2C" w14:textId="77777777" w:rsidR="004567FA" w:rsidRPr="0058244B" w:rsidRDefault="004567FA" w:rsidP="00801D8D">
      <w:pPr>
        <w:ind w:left="708" w:firstLine="708"/>
        <w:jc w:val="both"/>
        <w:rPr>
          <w:rFonts w:ascii="DejaVu Sans Condensed" w:hAnsi="DejaVu Sans Condensed" w:cs="DejaVu Sans Condensed"/>
          <w:sz w:val="20"/>
        </w:rPr>
      </w:pPr>
      <w:r w:rsidRPr="0058244B">
        <w:rPr>
          <w:rFonts w:ascii="DejaVu Sans Condensed" w:hAnsi="DejaVu Sans Condensed" w:cs="DejaVu Sans Condensed"/>
          <w:sz w:val="20"/>
        </w:rPr>
        <w:t xml:space="preserve">la taxe additionnelle à la cotisation sur la valeur ajoutée des entreprises. </w:t>
      </w:r>
    </w:p>
    <w:p w14:paraId="24F304F3" w14:textId="77777777" w:rsidR="00F475BC" w:rsidRPr="0058244B" w:rsidRDefault="00F475BC" w:rsidP="00801D8D">
      <w:pPr>
        <w:jc w:val="both"/>
        <w:rPr>
          <w:rFonts w:ascii="DejaVu Sans Condensed" w:hAnsi="DejaVu Sans Condensed" w:cs="DejaVu Sans Condensed"/>
          <w:sz w:val="20"/>
        </w:rPr>
      </w:pPr>
    </w:p>
    <w:p w14:paraId="1A11A443" w14:textId="2F356C99" w:rsidR="00F475BC" w:rsidRPr="0058244B" w:rsidRDefault="00F475BC" w:rsidP="00801D8D">
      <w:pPr>
        <w:jc w:val="both"/>
        <w:rPr>
          <w:rFonts w:ascii="DejaVu Sans Condensed" w:hAnsi="DejaVu Sans Condensed" w:cs="DejaVu Sans Condensed"/>
          <w:sz w:val="20"/>
        </w:rPr>
      </w:pPr>
      <w:r w:rsidRPr="0058244B">
        <w:rPr>
          <w:rFonts w:ascii="DejaVu Sans Condensed" w:hAnsi="DejaVu Sans Condensed" w:cs="DejaVu Sans Condensed"/>
          <w:sz w:val="20"/>
        </w:rPr>
        <w:t xml:space="preserve">Depuis la réforme du réseau consulaire, ces deux ressources fiscales sont versées à la CCI </w:t>
      </w:r>
      <w:r w:rsidR="0083366E" w:rsidRPr="0058244B">
        <w:rPr>
          <w:rFonts w:ascii="DejaVu Sans Condensed" w:hAnsi="DejaVu Sans Condensed" w:cs="DejaVu Sans Condensed"/>
          <w:sz w:val="20"/>
        </w:rPr>
        <w:t>r</w:t>
      </w:r>
      <w:r w:rsidRPr="0058244B">
        <w:rPr>
          <w:rFonts w:ascii="DejaVu Sans Condensed" w:hAnsi="DejaVu Sans Condensed" w:cs="DejaVu Sans Condensed"/>
          <w:sz w:val="20"/>
        </w:rPr>
        <w:t>égionale (CCI</w:t>
      </w:r>
      <w:r w:rsidR="00184586" w:rsidRPr="0058244B">
        <w:rPr>
          <w:rFonts w:ascii="DejaVu Sans Condensed" w:hAnsi="DejaVu Sans Condensed" w:cs="DejaVu Sans Condensed"/>
          <w:sz w:val="20"/>
        </w:rPr>
        <w:t xml:space="preserve"> Nouvelle-Aquitaine</w:t>
      </w:r>
      <w:r w:rsidRPr="0058244B">
        <w:rPr>
          <w:rFonts w:ascii="DejaVu Sans Condensed" w:hAnsi="DejaVu Sans Condensed" w:cs="DejaVu Sans Condensed"/>
          <w:sz w:val="20"/>
        </w:rPr>
        <w:t xml:space="preserve">) qui en répartit les montants entre les CCI </w:t>
      </w:r>
      <w:r w:rsidR="0083366E" w:rsidRPr="0058244B">
        <w:rPr>
          <w:rFonts w:ascii="DejaVu Sans Condensed" w:hAnsi="DejaVu Sans Condensed" w:cs="DejaVu Sans Condensed"/>
          <w:sz w:val="20"/>
        </w:rPr>
        <w:t xml:space="preserve">Territoriales </w:t>
      </w:r>
      <w:r w:rsidRPr="0058244B">
        <w:rPr>
          <w:rFonts w:ascii="DejaVu Sans Condensed" w:hAnsi="DejaVu Sans Condensed" w:cs="DejaVu Sans Condensed"/>
          <w:sz w:val="20"/>
        </w:rPr>
        <w:t>de la région.</w:t>
      </w:r>
    </w:p>
    <w:p w14:paraId="31D76AD8" w14:textId="77777777" w:rsidR="00F475BC" w:rsidRPr="0058244B" w:rsidRDefault="00F475BC" w:rsidP="00801D8D">
      <w:pPr>
        <w:jc w:val="both"/>
        <w:rPr>
          <w:rFonts w:ascii="DejaVu Sans Condensed" w:hAnsi="DejaVu Sans Condensed" w:cs="DejaVu Sans Condensed"/>
          <w:sz w:val="20"/>
        </w:rPr>
      </w:pPr>
    </w:p>
    <w:p w14:paraId="302AA567" w14:textId="0289F820" w:rsidR="004620A3" w:rsidRPr="0058244B" w:rsidRDefault="00F475BC" w:rsidP="00C86816">
      <w:pPr>
        <w:pStyle w:val="Corpsdetexte"/>
        <w:shd w:val="clear" w:color="auto" w:fill="FFFFFF" w:themeFill="background1"/>
        <w:rPr>
          <w:sz w:val="20"/>
        </w:rPr>
      </w:pPr>
      <w:r w:rsidRPr="00C86816">
        <w:rPr>
          <w:sz w:val="20"/>
        </w:rPr>
        <w:t xml:space="preserve">Pour la CCI </w:t>
      </w:r>
      <w:r w:rsidR="00184586" w:rsidRPr="00C86816">
        <w:rPr>
          <w:sz w:val="20"/>
        </w:rPr>
        <w:t>des Deux-Sèvres</w:t>
      </w:r>
      <w:r w:rsidRPr="00C86816">
        <w:rPr>
          <w:sz w:val="20"/>
        </w:rPr>
        <w:t xml:space="preserve"> au titre de l’exercice</w:t>
      </w:r>
      <w:r w:rsidR="004620A3" w:rsidRPr="00C86816">
        <w:rPr>
          <w:sz w:val="20"/>
        </w:rPr>
        <w:t xml:space="preserve"> </w:t>
      </w:r>
      <w:r w:rsidRPr="00C86816">
        <w:rPr>
          <w:sz w:val="20"/>
        </w:rPr>
        <w:t>20</w:t>
      </w:r>
      <w:r w:rsidR="0070429A" w:rsidRPr="00C86816">
        <w:rPr>
          <w:sz w:val="20"/>
        </w:rPr>
        <w:t>24</w:t>
      </w:r>
      <w:r w:rsidR="003C155E" w:rsidRPr="00C86816">
        <w:rPr>
          <w:sz w:val="20"/>
        </w:rPr>
        <w:t xml:space="preserve">, </w:t>
      </w:r>
      <w:r w:rsidR="004620A3" w:rsidRPr="00C86816">
        <w:rPr>
          <w:sz w:val="20"/>
        </w:rPr>
        <w:t>cett</w:t>
      </w:r>
      <w:r w:rsidR="003C155E" w:rsidRPr="00C86816">
        <w:rPr>
          <w:sz w:val="20"/>
        </w:rPr>
        <w:t>e ressource brute représentait</w:t>
      </w:r>
      <w:r w:rsidR="00E644BD" w:rsidRPr="00C86816">
        <w:rPr>
          <w:sz w:val="20"/>
        </w:rPr>
        <w:t xml:space="preserve"> </w:t>
      </w:r>
      <w:r w:rsidR="00AE5720" w:rsidRPr="00C86816">
        <w:rPr>
          <w:sz w:val="20"/>
        </w:rPr>
        <w:t xml:space="preserve">2 </w:t>
      </w:r>
      <w:r w:rsidR="0070429A" w:rsidRPr="00C86816">
        <w:rPr>
          <w:sz w:val="20"/>
        </w:rPr>
        <w:t>173</w:t>
      </w:r>
      <w:r w:rsidR="00E644BD" w:rsidRPr="00C86816">
        <w:rPr>
          <w:sz w:val="20"/>
        </w:rPr>
        <w:t xml:space="preserve"> </w:t>
      </w:r>
      <w:r w:rsidRPr="00C86816">
        <w:rPr>
          <w:sz w:val="20"/>
        </w:rPr>
        <w:t>K</w:t>
      </w:r>
      <w:r w:rsidR="00E644BD" w:rsidRPr="00C86816">
        <w:rPr>
          <w:sz w:val="20"/>
        </w:rPr>
        <w:t>€</w:t>
      </w:r>
      <w:r w:rsidR="0070429A" w:rsidRPr="00C86816">
        <w:rPr>
          <w:sz w:val="20"/>
        </w:rPr>
        <w:t>.</w:t>
      </w:r>
      <w:r w:rsidR="00E644BD" w:rsidRPr="00C86816">
        <w:rPr>
          <w:sz w:val="20"/>
        </w:rPr>
        <w:t xml:space="preserve"> </w:t>
      </w:r>
    </w:p>
    <w:p w14:paraId="6F183E73" w14:textId="77777777" w:rsidR="004620A3" w:rsidRPr="0058244B" w:rsidRDefault="004620A3" w:rsidP="00C86816">
      <w:pPr>
        <w:shd w:val="clear" w:color="auto" w:fill="FFFFFF" w:themeFill="background1"/>
        <w:jc w:val="both"/>
        <w:rPr>
          <w:sz w:val="20"/>
        </w:rPr>
      </w:pPr>
    </w:p>
    <w:p w14:paraId="1020C069" w14:textId="77777777" w:rsidR="004620A3" w:rsidRPr="0058244B" w:rsidRDefault="004620A3" w:rsidP="00801D8D">
      <w:pPr>
        <w:jc w:val="both"/>
        <w:rPr>
          <w:sz w:val="20"/>
        </w:rPr>
      </w:pPr>
      <w:r w:rsidRPr="0058244B">
        <w:rPr>
          <w:sz w:val="20"/>
        </w:rPr>
        <w:t xml:space="preserve">Outre </w:t>
      </w:r>
      <w:r w:rsidR="00F475BC" w:rsidRPr="0058244B">
        <w:rPr>
          <w:sz w:val="20"/>
        </w:rPr>
        <w:t>la ressource fiscale évoquée ci-dessus</w:t>
      </w:r>
      <w:r w:rsidRPr="0058244B">
        <w:rPr>
          <w:sz w:val="20"/>
        </w:rPr>
        <w:t xml:space="preserve">, la Chambre de Commerce et d’Industrie </w:t>
      </w:r>
      <w:r w:rsidR="00184586" w:rsidRPr="0058244B">
        <w:rPr>
          <w:sz w:val="20"/>
        </w:rPr>
        <w:t>des Deux-Sèvres</w:t>
      </w:r>
      <w:r w:rsidRPr="0058244B">
        <w:rPr>
          <w:sz w:val="20"/>
        </w:rPr>
        <w:t xml:space="preserve"> bénéficie des ressources provenant de ses différentes activités.</w:t>
      </w:r>
    </w:p>
    <w:p w14:paraId="53822EB8" w14:textId="77777777" w:rsidR="00E64EEE" w:rsidRPr="0058244B" w:rsidRDefault="00E64EEE" w:rsidP="00801D8D">
      <w:pPr>
        <w:jc w:val="both"/>
        <w:rPr>
          <w:sz w:val="20"/>
        </w:rPr>
      </w:pPr>
    </w:p>
    <w:p w14:paraId="444739FC" w14:textId="77777777" w:rsidR="004620A3" w:rsidRPr="0058244B" w:rsidRDefault="00E64EEE" w:rsidP="00801D8D">
      <w:pPr>
        <w:jc w:val="both"/>
        <w:rPr>
          <w:sz w:val="20"/>
        </w:rPr>
      </w:pPr>
      <w:r w:rsidRPr="0058244B">
        <w:rPr>
          <w:sz w:val="20"/>
          <w:u w:val="single"/>
        </w:rPr>
        <w:t>Détail des comptes sociaux</w:t>
      </w:r>
      <w:r w:rsidRPr="0058244B">
        <w:rPr>
          <w:sz w:val="20"/>
        </w:rPr>
        <w:t> :</w:t>
      </w:r>
    </w:p>
    <w:p w14:paraId="7B885D06" w14:textId="31F049FC" w:rsidR="004620A3" w:rsidRPr="000953FA" w:rsidRDefault="004620A3" w:rsidP="00801D8D">
      <w:pPr>
        <w:jc w:val="both"/>
        <w:rPr>
          <w:sz w:val="20"/>
        </w:rPr>
      </w:pPr>
      <w:r w:rsidRPr="000953FA">
        <w:rPr>
          <w:sz w:val="20"/>
        </w:rPr>
        <w:t xml:space="preserve">Le montant total des produits de la CCI </w:t>
      </w:r>
      <w:r w:rsidR="00184586" w:rsidRPr="000953FA">
        <w:rPr>
          <w:sz w:val="20"/>
        </w:rPr>
        <w:t>des Deux-Sèvres</w:t>
      </w:r>
      <w:r w:rsidRPr="000953FA">
        <w:rPr>
          <w:sz w:val="20"/>
        </w:rPr>
        <w:t xml:space="preserve"> s’élève pour l’exercice 20</w:t>
      </w:r>
      <w:r w:rsidR="0070429A" w:rsidRPr="000953FA">
        <w:rPr>
          <w:sz w:val="20"/>
        </w:rPr>
        <w:t>24</w:t>
      </w:r>
      <w:r w:rsidR="00077908" w:rsidRPr="000953FA">
        <w:rPr>
          <w:sz w:val="20"/>
        </w:rPr>
        <w:t xml:space="preserve"> </w:t>
      </w:r>
      <w:r w:rsidR="005442B8" w:rsidRPr="000953FA">
        <w:rPr>
          <w:sz w:val="20"/>
        </w:rPr>
        <w:t xml:space="preserve">à </w:t>
      </w:r>
      <w:r w:rsidR="0070429A" w:rsidRPr="000953FA">
        <w:rPr>
          <w:sz w:val="20"/>
        </w:rPr>
        <w:t>5 260</w:t>
      </w:r>
      <w:r w:rsidR="00E644BD" w:rsidRPr="000953FA">
        <w:rPr>
          <w:sz w:val="20"/>
        </w:rPr>
        <w:t xml:space="preserve"> </w:t>
      </w:r>
      <w:r w:rsidR="00F475BC" w:rsidRPr="000953FA">
        <w:rPr>
          <w:sz w:val="20"/>
        </w:rPr>
        <w:t>K€</w:t>
      </w:r>
      <w:r w:rsidR="0083366E" w:rsidRPr="000953FA">
        <w:rPr>
          <w:sz w:val="20"/>
        </w:rPr>
        <w:t xml:space="preserve"> et celui des charges à 6 </w:t>
      </w:r>
      <w:r w:rsidR="0070429A" w:rsidRPr="000953FA">
        <w:rPr>
          <w:sz w:val="20"/>
        </w:rPr>
        <w:t>170</w:t>
      </w:r>
      <w:r w:rsidR="0083366E" w:rsidRPr="000953FA">
        <w:rPr>
          <w:sz w:val="20"/>
        </w:rPr>
        <w:t xml:space="preserve"> K€ faisant ainsi apparaitre un résultat de </w:t>
      </w:r>
      <w:r w:rsidR="0070429A" w:rsidRPr="000953FA">
        <w:rPr>
          <w:sz w:val="20"/>
        </w:rPr>
        <w:t>-910</w:t>
      </w:r>
      <w:r w:rsidR="0083366E" w:rsidRPr="000953FA">
        <w:rPr>
          <w:sz w:val="20"/>
        </w:rPr>
        <w:t xml:space="preserve"> K€</w:t>
      </w:r>
      <w:r w:rsidR="00F475BC" w:rsidRPr="000953FA">
        <w:rPr>
          <w:sz w:val="20"/>
        </w:rPr>
        <w:t>.</w:t>
      </w:r>
    </w:p>
    <w:p w14:paraId="0B96CF09" w14:textId="7BE981B5" w:rsidR="00AE5720" w:rsidRPr="0058244B" w:rsidRDefault="00AE5720" w:rsidP="00801D8D">
      <w:pPr>
        <w:jc w:val="both"/>
        <w:rPr>
          <w:sz w:val="20"/>
        </w:rPr>
      </w:pPr>
      <w:r w:rsidRPr="000953FA">
        <w:rPr>
          <w:sz w:val="20"/>
        </w:rPr>
        <w:t>Le montant total du bilan de la CCI des Deux-Sèvres s’élève pour l’exercice 20</w:t>
      </w:r>
      <w:r w:rsidR="0070429A" w:rsidRPr="000953FA">
        <w:rPr>
          <w:sz w:val="20"/>
        </w:rPr>
        <w:t>24</w:t>
      </w:r>
      <w:r w:rsidRPr="000953FA">
        <w:rPr>
          <w:sz w:val="20"/>
        </w:rPr>
        <w:t xml:space="preserve"> à </w:t>
      </w:r>
      <w:r w:rsidR="0070429A" w:rsidRPr="000953FA">
        <w:rPr>
          <w:sz w:val="20"/>
        </w:rPr>
        <w:t>4 492</w:t>
      </w:r>
      <w:r w:rsidRPr="000953FA">
        <w:rPr>
          <w:sz w:val="20"/>
        </w:rPr>
        <w:t xml:space="preserve"> K€ pour un volume de </w:t>
      </w:r>
      <w:r w:rsidR="00B3042D">
        <w:rPr>
          <w:sz w:val="20"/>
        </w:rPr>
        <w:t>8 000</w:t>
      </w:r>
      <w:r w:rsidRPr="000953FA">
        <w:rPr>
          <w:sz w:val="20"/>
        </w:rPr>
        <w:t xml:space="preserve"> écritures comptables.</w:t>
      </w:r>
    </w:p>
    <w:p w14:paraId="39659F46" w14:textId="77777777" w:rsidR="00AC0699" w:rsidRPr="0058244B" w:rsidRDefault="00AC0699" w:rsidP="00801D8D">
      <w:pPr>
        <w:jc w:val="both"/>
        <w:rPr>
          <w:sz w:val="20"/>
        </w:rPr>
      </w:pPr>
    </w:p>
    <w:p w14:paraId="4BEF26D0" w14:textId="2F6E11A5" w:rsidR="009D79DB" w:rsidRPr="00074FCC" w:rsidRDefault="009D79DB" w:rsidP="009D79DB">
      <w:pPr>
        <w:jc w:val="both"/>
        <w:rPr>
          <w:sz w:val="20"/>
        </w:rPr>
      </w:pPr>
      <w:r w:rsidRPr="00074FCC">
        <w:rPr>
          <w:sz w:val="20"/>
        </w:rPr>
        <w:t>Les Comptes annuels 202</w:t>
      </w:r>
      <w:r>
        <w:rPr>
          <w:sz w:val="20"/>
        </w:rPr>
        <w:t>4</w:t>
      </w:r>
      <w:r w:rsidRPr="00074FCC">
        <w:rPr>
          <w:sz w:val="20"/>
        </w:rPr>
        <w:t xml:space="preserve"> de la Chambre de Commerce et d’Industrie</w:t>
      </w:r>
      <w:r>
        <w:rPr>
          <w:sz w:val="20"/>
        </w:rPr>
        <w:t xml:space="preserve"> des Deux-Sèvres</w:t>
      </w:r>
      <w:r w:rsidRPr="00074FCC">
        <w:rPr>
          <w:sz w:val="20"/>
        </w:rPr>
        <w:t xml:space="preserve"> (Annexe</w:t>
      </w:r>
      <w:r w:rsidR="00F47AD3">
        <w:rPr>
          <w:sz w:val="20"/>
        </w:rPr>
        <w:t>1</w:t>
      </w:r>
      <w:r w:rsidRPr="00074FCC">
        <w:rPr>
          <w:sz w:val="20"/>
        </w:rPr>
        <w:t>) sont joints.</w:t>
      </w:r>
    </w:p>
    <w:p w14:paraId="46DCDCEB" w14:textId="77777777" w:rsidR="00D76AD0" w:rsidRPr="0058244B" w:rsidRDefault="00D76AD0" w:rsidP="004620A3">
      <w:pPr>
        <w:jc w:val="both"/>
        <w:rPr>
          <w:sz w:val="20"/>
        </w:rPr>
      </w:pPr>
    </w:p>
    <w:p w14:paraId="3CBD679C" w14:textId="77777777" w:rsidR="0044557E" w:rsidRPr="0058244B" w:rsidRDefault="0044557E" w:rsidP="00911E72">
      <w:pPr>
        <w:jc w:val="both"/>
        <w:rPr>
          <w:rFonts w:cs="Arial"/>
          <w:sz w:val="20"/>
        </w:rPr>
      </w:pPr>
    </w:p>
    <w:p w14:paraId="493C9421" w14:textId="0DB7A687" w:rsidR="00376E5F" w:rsidRPr="0058244B" w:rsidRDefault="0056253E" w:rsidP="00376E5F">
      <w:pPr>
        <w:pBdr>
          <w:bottom w:val="single" w:sz="12" w:space="1" w:color="auto"/>
        </w:pBdr>
        <w:rPr>
          <w:rFonts w:cs="Arial"/>
          <w:b/>
          <w:smallCaps/>
          <w:sz w:val="20"/>
        </w:rPr>
      </w:pPr>
      <w:r w:rsidRPr="0058244B">
        <w:rPr>
          <w:rFonts w:cs="Arial"/>
          <w:b/>
          <w:smallCaps/>
          <w:sz w:val="20"/>
        </w:rPr>
        <w:t xml:space="preserve">2 </w:t>
      </w:r>
      <w:r w:rsidR="004620A3" w:rsidRPr="0058244B">
        <w:rPr>
          <w:rFonts w:cs="Arial"/>
          <w:b/>
          <w:smallCaps/>
          <w:sz w:val="20"/>
        </w:rPr>
        <w:t>–</w:t>
      </w:r>
      <w:r w:rsidRPr="0058244B">
        <w:rPr>
          <w:rFonts w:cs="Arial"/>
          <w:b/>
          <w:smallCaps/>
          <w:sz w:val="20"/>
        </w:rPr>
        <w:t xml:space="preserve"> </w:t>
      </w:r>
      <w:r w:rsidR="004620A3" w:rsidRPr="0058244B">
        <w:rPr>
          <w:rFonts w:cs="Arial"/>
          <w:b/>
          <w:smallCaps/>
          <w:sz w:val="20"/>
        </w:rPr>
        <w:t xml:space="preserve">REGLEMENTATION BUDGETAIRE ET COMPTABLE DE LA </w:t>
      </w:r>
      <w:r w:rsidR="00184586" w:rsidRPr="0058244B">
        <w:rPr>
          <w:rFonts w:cs="Arial"/>
          <w:b/>
          <w:smallCaps/>
          <w:sz w:val="20"/>
        </w:rPr>
        <w:t>CCI</w:t>
      </w:r>
      <w:r w:rsidR="00744FB0">
        <w:rPr>
          <w:rFonts w:cs="Arial"/>
          <w:b/>
          <w:smallCaps/>
          <w:sz w:val="20"/>
        </w:rPr>
        <w:t xml:space="preserve"> </w:t>
      </w:r>
      <w:r w:rsidR="00184586" w:rsidRPr="0058244B">
        <w:rPr>
          <w:rFonts w:cs="Arial"/>
          <w:b/>
          <w:smallCaps/>
          <w:sz w:val="20"/>
        </w:rPr>
        <w:t>D</w:t>
      </w:r>
      <w:r w:rsidR="00744FB0">
        <w:rPr>
          <w:rFonts w:cs="Arial"/>
          <w:b/>
          <w:smallCaps/>
          <w:sz w:val="20"/>
        </w:rPr>
        <w:t>eux-</w:t>
      </w:r>
      <w:r w:rsidR="00184586" w:rsidRPr="0058244B">
        <w:rPr>
          <w:rFonts w:cs="Arial"/>
          <w:b/>
          <w:smallCaps/>
          <w:sz w:val="20"/>
        </w:rPr>
        <w:t>S</w:t>
      </w:r>
      <w:r w:rsidR="00744FB0">
        <w:rPr>
          <w:rFonts w:cs="Arial"/>
          <w:b/>
          <w:smallCaps/>
          <w:sz w:val="20"/>
        </w:rPr>
        <w:t>èvres</w:t>
      </w:r>
    </w:p>
    <w:p w14:paraId="178E30E9" w14:textId="77777777" w:rsidR="00302B96" w:rsidRDefault="00302B96" w:rsidP="00302B96">
      <w:pPr>
        <w:jc w:val="both"/>
      </w:pPr>
    </w:p>
    <w:p w14:paraId="44F7080D" w14:textId="77777777" w:rsidR="00302B96" w:rsidRPr="00074FCC" w:rsidRDefault="00302B96" w:rsidP="00302B96">
      <w:pPr>
        <w:numPr>
          <w:ilvl w:val="0"/>
          <w:numId w:val="5"/>
        </w:numPr>
        <w:jc w:val="both"/>
        <w:rPr>
          <w:rFonts w:cs="Arial"/>
          <w:b/>
          <w:sz w:val="20"/>
          <w:u w:val="single"/>
        </w:rPr>
      </w:pPr>
      <w:r w:rsidRPr="00074FCC">
        <w:rPr>
          <w:rFonts w:cs="Arial"/>
          <w:b/>
          <w:sz w:val="20"/>
          <w:u w:val="single"/>
        </w:rPr>
        <w:t>REGLEMENTATION BUDGETAIRE ET COMPTABLE DE LA CHAMBRE</w:t>
      </w:r>
    </w:p>
    <w:p w14:paraId="53FCB768" w14:textId="77777777" w:rsidR="00302B96" w:rsidRPr="00074FCC" w:rsidRDefault="00302B96" w:rsidP="00302B96">
      <w:pPr>
        <w:jc w:val="both"/>
        <w:rPr>
          <w:rFonts w:cs="Arial"/>
          <w:sz w:val="20"/>
        </w:rPr>
      </w:pPr>
    </w:p>
    <w:p w14:paraId="21150512" w14:textId="41B1350B" w:rsidR="00302B96" w:rsidRPr="00074FCC" w:rsidRDefault="00302B96" w:rsidP="00302B96">
      <w:pPr>
        <w:pStyle w:val="Corpsdetexte"/>
        <w:rPr>
          <w:rFonts w:cs="Arial"/>
          <w:sz w:val="20"/>
        </w:rPr>
      </w:pPr>
      <w:r w:rsidRPr="00074FCC">
        <w:rPr>
          <w:rFonts w:cs="Arial"/>
          <w:sz w:val="20"/>
        </w:rPr>
        <w:t xml:space="preserve">Les principaux textes définissant la réglementation applicable aux CCI </w:t>
      </w:r>
      <w:r w:rsidR="00744FB0">
        <w:rPr>
          <w:rFonts w:cs="Arial"/>
          <w:sz w:val="20"/>
        </w:rPr>
        <w:t xml:space="preserve">Deux-Sèvres </w:t>
      </w:r>
      <w:r w:rsidRPr="00074FCC">
        <w:rPr>
          <w:rFonts w:cs="Arial"/>
          <w:sz w:val="20"/>
        </w:rPr>
        <w:t>sont :</w:t>
      </w:r>
    </w:p>
    <w:p w14:paraId="3E7059C8" w14:textId="77777777" w:rsidR="00302B96" w:rsidRPr="00074FCC" w:rsidRDefault="00302B96" w:rsidP="00302B96">
      <w:pPr>
        <w:jc w:val="both"/>
        <w:rPr>
          <w:rFonts w:cs="Arial"/>
          <w:color w:val="C0504D"/>
          <w:sz w:val="20"/>
        </w:rPr>
      </w:pPr>
    </w:p>
    <w:p w14:paraId="77312A1D" w14:textId="77777777" w:rsidR="00302B96" w:rsidRPr="00074FCC" w:rsidRDefault="00302B96" w:rsidP="00302B96">
      <w:pPr>
        <w:pStyle w:val="Corpsdetexte"/>
        <w:rPr>
          <w:rFonts w:cs="Arial"/>
          <w:sz w:val="20"/>
        </w:rPr>
      </w:pPr>
      <w:r w:rsidRPr="00074FCC">
        <w:rPr>
          <w:rFonts w:cs="Arial"/>
          <w:b/>
          <w:sz w:val="20"/>
        </w:rPr>
        <w:t xml:space="preserve">- </w:t>
      </w:r>
      <w:r w:rsidRPr="00074FCC">
        <w:rPr>
          <w:rFonts w:cs="Arial"/>
          <w:b/>
          <w:sz w:val="20"/>
          <w:u w:val="single"/>
        </w:rPr>
        <w:t xml:space="preserve"> Articles L 710-1 et suivants du code du commerce</w:t>
      </w:r>
      <w:r w:rsidRPr="00074FCC">
        <w:rPr>
          <w:rFonts w:cs="Arial"/>
          <w:sz w:val="20"/>
        </w:rPr>
        <w:t xml:space="preserve"> (Annexe 2) – Titre I « Du réseau des chambres de commerce et d’industrie » ;</w:t>
      </w:r>
    </w:p>
    <w:p w14:paraId="3429A049" w14:textId="77777777" w:rsidR="00302B96" w:rsidRPr="00074FCC" w:rsidRDefault="00302B96" w:rsidP="00302B96">
      <w:pPr>
        <w:pStyle w:val="Corpsdetexte"/>
        <w:rPr>
          <w:rFonts w:cs="Arial"/>
          <w:sz w:val="20"/>
        </w:rPr>
      </w:pPr>
    </w:p>
    <w:p w14:paraId="3BF6CCD6" w14:textId="77777777" w:rsidR="00302B96" w:rsidRPr="00074FCC" w:rsidRDefault="00302B96" w:rsidP="00302B96">
      <w:pPr>
        <w:pStyle w:val="Corpsdetexte"/>
        <w:rPr>
          <w:rFonts w:cs="Arial"/>
          <w:sz w:val="20"/>
        </w:rPr>
      </w:pPr>
      <w:r w:rsidRPr="00074FCC">
        <w:rPr>
          <w:rFonts w:cs="Arial"/>
          <w:sz w:val="20"/>
        </w:rPr>
        <w:t xml:space="preserve">Ils définissent l’organisation, les missions, l’administration du réseau des chambres de commerce et d’industrie, ainsi que les règles d’élection de ses membres. </w:t>
      </w:r>
    </w:p>
    <w:p w14:paraId="061D100D" w14:textId="77777777" w:rsidR="00302B96" w:rsidRPr="00074FCC" w:rsidRDefault="00302B96" w:rsidP="00302B96">
      <w:pPr>
        <w:ind w:left="426"/>
        <w:jc w:val="both"/>
        <w:rPr>
          <w:rFonts w:cs="Arial"/>
          <w:sz w:val="20"/>
        </w:rPr>
      </w:pPr>
    </w:p>
    <w:p w14:paraId="23FD8230" w14:textId="77777777" w:rsidR="00302B96" w:rsidRPr="00074FCC" w:rsidRDefault="00302B96" w:rsidP="00302B96">
      <w:pPr>
        <w:ind w:left="426"/>
        <w:jc w:val="both"/>
        <w:rPr>
          <w:rFonts w:cs="Arial"/>
          <w:sz w:val="20"/>
          <w:u w:val="single"/>
        </w:rPr>
      </w:pPr>
      <w:r w:rsidRPr="00074FCC">
        <w:rPr>
          <w:rFonts w:cs="Arial"/>
          <w:sz w:val="20"/>
          <w:u w:val="single"/>
        </w:rPr>
        <w:t>a/ L’organisation budgétaire et comptable est en particulier prévue dans le chapitre II du titre I</w:t>
      </w:r>
    </w:p>
    <w:p w14:paraId="4F783F82" w14:textId="77777777" w:rsidR="00302B96" w:rsidRPr="00074FCC" w:rsidRDefault="00302B96" w:rsidP="00302B96">
      <w:pPr>
        <w:ind w:left="426"/>
        <w:jc w:val="both"/>
        <w:rPr>
          <w:rFonts w:cs="Arial"/>
          <w:sz w:val="20"/>
        </w:rPr>
      </w:pPr>
      <w:r w:rsidRPr="00074FCC">
        <w:rPr>
          <w:rFonts w:cs="Arial"/>
          <w:sz w:val="20"/>
        </w:rPr>
        <w:t xml:space="preserve">Ainsi, si les Chambres doivent établir des comptes annuels comprenant un bilan, un tableau de financement, un compte de résultat et une annexe, elles présentent également chaque année des budgets primitifs, et le cas échéant, un ou des budgets rectificatifs. Ces budgets comportent deux </w:t>
      </w:r>
      <w:r w:rsidRPr="00074FCC">
        <w:rPr>
          <w:rFonts w:cs="Arial"/>
          <w:sz w:val="20"/>
        </w:rPr>
        <w:lastRenderedPageBreak/>
        <w:t xml:space="preserve">types d’états bien distincts, l’un retraçant les opérations de fonctionnement, l’autre regroupant les opérations en capital. </w:t>
      </w:r>
    </w:p>
    <w:p w14:paraId="5329306C" w14:textId="77777777" w:rsidR="00302B96" w:rsidRPr="00074FCC" w:rsidRDefault="00302B96" w:rsidP="00302B96">
      <w:pPr>
        <w:ind w:left="426"/>
        <w:jc w:val="both"/>
        <w:rPr>
          <w:rFonts w:cs="Arial"/>
          <w:sz w:val="20"/>
        </w:rPr>
      </w:pPr>
    </w:p>
    <w:p w14:paraId="6E338309" w14:textId="77777777" w:rsidR="00302B96" w:rsidRPr="00074FCC" w:rsidRDefault="00302B96" w:rsidP="00302B96">
      <w:pPr>
        <w:ind w:left="426"/>
        <w:jc w:val="both"/>
        <w:rPr>
          <w:rFonts w:cs="Arial"/>
          <w:sz w:val="20"/>
        </w:rPr>
      </w:pPr>
    </w:p>
    <w:p w14:paraId="4936EE60" w14:textId="77777777" w:rsidR="00302B96" w:rsidRPr="00074FCC" w:rsidRDefault="00302B96" w:rsidP="00302B96">
      <w:pPr>
        <w:ind w:left="426"/>
        <w:jc w:val="both"/>
        <w:rPr>
          <w:rFonts w:cs="Arial"/>
          <w:color w:val="000000"/>
          <w:sz w:val="20"/>
          <w:u w:val="single"/>
        </w:rPr>
      </w:pPr>
      <w:r w:rsidRPr="00074FCC">
        <w:rPr>
          <w:rFonts w:cs="Arial"/>
          <w:sz w:val="20"/>
          <w:u w:val="single"/>
        </w:rPr>
        <w:t>b/ Conformément à l’article L712-6 (modifié par Loi </w:t>
      </w:r>
      <w:r w:rsidRPr="00074FCC">
        <w:rPr>
          <w:rFonts w:cs="Arial"/>
          <w:color w:val="000000"/>
          <w:sz w:val="20"/>
          <w:u w:val="single"/>
        </w:rPr>
        <w:t xml:space="preserve">n°2019-486 du 22 mai 2019 : </w:t>
      </w:r>
    </w:p>
    <w:p w14:paraId="5B63A753" w14:textId="77777777" w:rsidR="00302B96" w:rsidRPr="00074FCC" w:rsidRDefault="00302B96" w:rsidP="00302B96">
      <w:pPr>
        <w:ind w:left="426"/>
        <w:jc w:val="both"/>
        <w:rPr>
          <w:rFonts w:cs="Arial"/>
          <w:strike/>
          <w:color w:val="000000"/>
          <w:sz w:val="20"/>
        </w:rPr>
      </w:pPr>
      <w:r w:rsidRPr="00074FCC">
        <w:rPr>
          <w:rFonts w:cs="Arial"/>
          <w:color w:val="000000"/>
          <w:sz w:val="20"/>
          <w:shd w:val="clear" w:color="auto" w:fill="FFFFFF"/>
        </w:rPr>
        <w:t xml:space="preserve"> « Les établissements publics du réseau sont tenus de nommer au moins un commissaire aux comptes et, lorsque les conditions définies au deuxième alinéa du I de l'article </w:t>
      </w:r>
      <w:hyperlink r:id="rId9" w:history="1">
        <w:r w:rsidRPr="00074FCC">
          <w:rPr>
            <w:rStyle w:val="Lienhypertexte"/>
            <w:rFonts w:cs="Arial"/>
            <w:color w:val="000000"/>
            <w:sz w:val="20"/>
            <w:shd w:val="clear" w:color="auto" w:fill="FFFFFF"/>
          </w:rPr>
          <w:t>L. 823-1</w:t>
        </w:r>
      </w:hyperlink>
      <w:r w:rsidRPr="00074FCC">
        <w:rPr>
          <w:rFonts w:cs="Arial"/>
          <w:color w:val="000000"/>
          <w:sz w:val="20"/>
          <w:shd w:val="clear" w:color="auto" w:fill="FFFFFF"/>
        </w:rPr>
        <w:t> sont réunies, un suppléant choisis sur la liste mentionnée à l'article </w:t>
      </w:r>
      <w:hyperlink r:id="rId10" w:history="1">
        <w:r w:rsidRPr="00074FCC">
          <w:rPr>
            <w:rStyle w:val="Lienhypertexte"/>
            <w:rFonts w:cs="Arial"/>
            <w:color w:val="000000"/>
            <w:sz w:val="20"/>
            <w:shd w:val="clear" w:color="auto" w:fill="FFFFFF"/>
          </w:rPr>
          <w:t>L. 822-1</w:t>
        </w:r>
      </w:hyperlink>
      <w:r w:rsidRPr="00074FCC">
        <w:rPr>
          <w:rFonts w:cs="Arial"/>
          <w:color w:val="000000"/>
          <w:sz w:val="20"/>
          <w:shd w:val="clear" w:color="auto" w:fill="FFFFFF"/>
        </w:rPr>
        <w:t>, qui exercent leurs fonctions dans les conditions prévues par les dispositions des livres II et VIII sous réserve des règles qui leur sont propres. Les commissaires aux comptes, désignés dans le respect des dispositions du code des marchés publics, sont nommés par l'assemblée générale sur proposition du président. »</w:t>
      </w:r>
    </w:p>
    <w:p w14:paraId="38914119" w14:textId="77777777" w:rsidR="00376E5F" w:rsidRPr="0058244B" w:rsidRDefault="00376E5F" w:rsidP="00376E5F">
      <w:pPr>
        <w:jc w:val="both"/>
        <w:rPr>
          <w:rFonts w:cs="Arial"/>
          <w:sz w:val="20"/>
        </w:rPr>
      </w:pPr>
    </w:p>
    <w:p w14:paraId="41B5E040" w14:textId="77777777" w:rsidR="004620A3" w:rsidRPr="0058244B" w:rsidRDefault="004620A3" w:rsidP="00801D8D">
      <w:pPr>
        <w:jc w:val="both"/>
        <w:rPr>
          <w:sz w:val="20"/>
        </w:rPr>
      </w:pPr>
    </w:p>
    <w:p w14:paraId="47AE140F" w14:textId="6660967B" w:rsidR="004620A3" w:rsidRPr="0058244B" w:rsidRDefault="004620A3" w:rsidP="00801D8D">
      <w:pPr>
        <w:jc w:val="both"/>
        <w:rPr>
          <w:sz w:val="20"/>
        </w:rPr>
      </w:pPr>
      <w:r w:rsidRPr="0058244B">
        <w:rPr>
          <w:sz w:val="20"/>
        </w:rPr>
        <w:t xml:space="preserve">On peut ajouter </w:t>
      </w:r>
      <w:r w:rsidR="0083366E" w:rsidRPr="0058244B">
        <w:rPr>
          <w:sz w:val="20"/>
        </w:rPr>
        <w:t xml:space="preserve">que le décret n° 2019-1317 du 9 décembre 2019 est venu préciser les nouvelles obligations de présentation des comptes combinés en indiquant l’article R712-19 : « les modalités de production des comptes consolidés et des comptes combinés des établissements publics du réseau sont précisés dans une norme d’intervention de CCI France, établie en lien avec la Compagnie Nationale des Commissaires aux Comptes ». </w:t>
      </w:r>
    </w:p>
    <w:p w14:paraId="7C445A96" w14:textId="77777777" w:rsidR="000F3646" w:rsidRDefault="000F3646" w:rsidP="0070429A">
      <w:pPr>
        <w:jc w:val="both"/>
        <w:rPr>
          <w:sz w:val="20"/>
        </w:rPr>
      </w:pPr>
    </w:p>
    <w:p w14:paraId="63AE2EDF" w14:textId="0175A8AF" w:rsidR="0070429A" w:rsidRDefault="0070429A" w:rsidP="0070429A">
      <w:pPr>
        <w:jc w:val="both"/>
        <w:rPr>
          <w:sz w:val="20"/>
        </w:rPr>
      </w:pPr>
      <w:r w:rsidRPr="0070429A">
        <w:rPr>
          <w:sz w:val="20"/>
        </w:rPr>
        <w:t>Toutes ces dispositions sont reprises dans le cadre d’Organisation Budgétaire, Comptable et Financière du réseau des CCI (cadre OBCF), adopté par l’assemblée générale de CCI France du 25 octobre 2022 et approuvé par la tutelle le 14 novembre 2022 (Annexe 4).</w:t>
      </w:r>
    </w:p>
    <w:p w14:paraId="2D985A18" w14:textId="77777777" w:rsidR="0070429A" w:rsidRDefault="0070429A" w:rsidP="0070429A">
      <w:pPr>
        <w:jc w:val="both"/>
        <w:rPr>
          <w:sz w:val="20"/>
        </w:rPr>
      </w:pPr>
    </w:p>
    <w:p w14:paraId="4BD39F30" w14:textId="77777777" w:rsidR="0070429A" w:rsidRPr="0058244B" w:rsidRDefault="0070429A" w:rsidP="00074FCC">
      <w:pPr>
        <w:jc w:val="both"/>
        <w:rPr>
          <w:sz w:val="20"/>
        </w:rPr>
      </w:pPr>
    </w:p>
    <w:p w14:paraId="65543635" w14:textId="77777777" w:rsidR="00376E5F" w:rsidRPr="0058244B" w:rsidRDefault="004620A3" w:rsidP="00801D8D">
      <w:pPr>
        <w:jc w:val="both"/>
        <w:rPr>
          <w:rFonts w:cs="Arial"/>
          <w:sz w:val="20"/>
        </w:rPr>
      </w:pPr>
      <w:r w:rsidRPr="0058244B">
        <w:rPr>
          <w:sz w:val="20"/>
        </w:rPr>
        <w:t xml:space="preserve">Il est à noter par ailleurs que la Chambre de Commerce et d’Industrie </w:t>
      </w:r>
      <w:r w:rsidR="00184586" w:rsidRPr="0058244B">
        <w:rPr>
          <w:sz w:val="20"/>
        </w:rPr>
        <w:t>des Deux-Sèvres</w:t>
      </w:r>
      <w:r w:rsidRPr="0058244B">
        <w:rPr>
          <w:sz w:val="20"/>
        </w:rPr>
        <w:t xml:space="preserve"> est tenue d’appliquer le Code des Marchés Publics.</w:t>
      </w:r>
    </w:p>
    <w:p w14:paraId="6AB08A0F" w14:textId="77777777" w:rsidR="00376E5F" w:rsidRPr="0058244B" w:rsidRDefault="00376E5F" w:rsidP="00376E5F">
      <w:pPr>
        <w:jc w:val="both"/>
        <w:rPr>
          <w:rFonts w:cs="Arial"/>
          <w:sz w:val="20"/>
        </w:rPr>
      </w:pPr>
    </w:p>
    <w:p w14:paraId="11AD567E" w14:textId="77777777" w:rsidR="00AA4A15" w:rsidRPr="0058244B" w:rsidRDefault="00AA4A15" w:rsidP="00376E5F">
      <w:pPr>
        <w:jc w:val="both"/>
        <w:rPr>
          <w:rFonts w:cs="Arial"/>
          <w:sz w:val="20"/>
        </w:rPr>
      </w:pPr>
    </w:p>
    <w:p w14:paraId="41DBC89C" w14:textId="7AF617C2" w:rsidR="00376E5F" w:rsidRPr="0058244B" w:rsidRDefault="0056253E" w:rsidP="00376E5F">
      <w:pPr>
        <w:pBdr>
          <w:bottom w:val="single" w:sz="12" w:space="1" w:color="auto"/>
        </w:pBdr>
        <w:rPr>
          <w:rFonts w:cs="Arial"/>
          <w:b/>
          <w:bCs/>
          <w:sz w:val="20"/>
        </w:rPr>
      </w:pPr>
      <w:r w:rsidRPr="0058244B">
        <w:rPr>
          <w:rFonts w:cs="Arial"/>
          <w:b/>
          <w:bCs/>
          <w:sz w:val="20"/>
        </w:rPr>
        <w:t>3 -</w:t>
      </w:r>
      <w:r w:rsidR="00376E5F" w:rsidRPr="0058244B">
        <w:rPr>
          <w:rFonts w:cs="Arial"/>
          <w:b/>
          <w:bCs/>
          <w:sz w:val="20"/>
        </w:rPr>
        <w:t xml:space="preserve"> </w:t>
      </w:r>
      <w:r w:rsidR="00AA4A15" w:rsidRPr="0058244B">
        <w:rPr>
          <w:rFonts w:cs="Arial"/>
          <w:b/>
          <w:bCs/>
          <w:sz w:val="20"/>
        </w:rPr>
        <w:t xml:space="preserve">ORGANISATION DE LA </w:t>
      </w:r>
      <w:r w:rsidR="00184586" w:rsidRPr="0058244B">
        <w:rPr>
          <w:rFonts w:cs="Arial"/>
          <w:b/>
          <w:bCs/>
          <w:sz w:val="20"/>
        </w:rPr>
        <w:t>CCI</w:t>
      </w:r>
      <w:r w:rsidR="00744FB0">
        <w:rPr>
          <w:rFonts w:cs="Arial"/>
          <w:b/>
          <w:bCs/>
          <w:sz w:val="20"/>
        </w:rPr>
        <w:t xml:space="preserve"> </w:t>
      </w:r>
      <w:r w:rsidR="00184586" w:rsidRPr="0058244B">
        <w:rPr>
          <w:rFonts w:cs="Arial"/>
          <w:b/>
          <w:bCs/>
          <w:sz w:val="20"/>
        </w:rPr>
        <w:t>D</w:t>
      </w:r>
      <w:r w:rsidR="00744FB0">
        <w:rPr>
          <w:rFonts w:cs="Arial"/>
          <w:b/>
          <w:bCs/>
          <w:sz w:val="20"/>
        </w:rPr>
        <w:t>eux-</w:t>
      </w:r>
      <w:r w:rsidR="00184586" w:rsidRPr="0058244B">
        <w:rPr>
          <w:rFonts w:cs="Arial"/>
          <w:b/>
          <w:bCs/>
          <w:sz w:val="20"/>
        </w:rPr>
        <w:t>S</w:t>
      </w:r>
      <w:r w:rsidR="00744FB0">
        <w:rPr>
          <w:rFonts w:cs="Arial"/>
          <w:b/>
          <w:bCs/>
          <w:sz w:val="20"/>
        </w:rPr>
        <w:t>èvres</w:t>
      </w:r>
      <w:r w:rsidR="00376E5F" w:rsidRPr="0058244B">
        <w:rPr>
          <w:rFonts w:cs="Arial"/>
          <w:b/>
          <w:bCs/>
          <w:sz w:val="20"/>
        </w:rPr>
        <w:t xml:space="preserve"> </w:t>
      </w:r>
    </w:p>
    <w:p w14:paraId="27ABE24A" w14:textId="77777777" w:rsidR="0056253E" w:rsidRPr="0058244B" w:rsidRDefault="0056253E" w:rsidP="00376E5F">
      <w:pPr>
        <w:rPr>
          <w:rFonts w:cs="Arial"/>
          <w:b/>
          <w:bCs/>
          <w:sz w:val="20"/>
        </w:rPr>
      </w:pPr>
    </w:p>
    <w:p w14:paraId="0814EDA7" w14:textId="0EB46D7E" w:rsidR="005E41A4" w:rsidRPr="0058244B" w:rsidRDefault="005E41A4" w:rsidP="005E41A4">
      <w:pPr>
        <w:jc w:val="both"/>
        <w:rPr>
          <w:rFonts w:cs="Arial"/>
          <w:bCs/>
          <w:sz w:val="20"/>
        </w:rPr>
      </w:pPr>
      <w:r w:rsidRPr="0058244B">
        <w:rPr>
          <w:rFonts w:cs="Arial"/>
          <w:bCs/>
          <w:sz w:val="20"/>
        </w:rPr>
        <w:t xml:space="preserve">Dans le cadre de la loi n° 2010-853 du 23 Juillet 2010 portant réforme du réseau consulaire évoquée dans le paragraphe 1, la CCI </w:t>
      </w:r>
      <w:r w:rsidR="00C21850" w:rsidRPr="0058244B">
        <w:rPr>
          <w:rFonts w:cs="Arial"/>
          <w:bCs/>
          <w:sz w:val="20"/>
        </w:rPr>
        <w:t>Régionale</w:t>
      </w:r>
      <w:r w:rsidRPr="0058244B">
        <w:rPr>
          <w:rFonts w:cs="Arial"/>
          <w:bCs/>
          <w:sz w:val="20"/>
        </w:rPr>
        <w:t xml:space="preserve"> est devenue au 1</w:t>
      </w:r>
      <w:r w:rsidRPr="0058244B">
        <w:rPr>
          <w:rFonts w:cs="Arial"/>
          <w:bCs/>
          <w:sz w:val="20"/>
          <w:vertAlign w:val="superscript"/>
        </w:rPr>
        <w:t>er</w:t>
      </w:r>
      <w:r w:rsidRPr="0058244B">
        <w:rPr>
          <w:rFonts w:cs="Arial"/>
          <w:bCs/>
          <w:sz w:val="20"/>
        </w:rPr>
        <w:t xml:space="preserve"> Janvier 2013, l’employeur de la totalité des agents statutaires des CCI de </w:t>
      </w:r>
      <w:r w:rsidR="00184586" w:rsidRPr="0058244B">
        <w:rPr>
          <w:rFonts w:cs="Arial"/>
          <w:bCs/>
          <w:sz w:val="20"/>
        </w:rPr>
        <w:t>Nouvelle-Aquitaine</w:t>
      </w:r>
      <w:r w:rsidRPr="0058244B">
        <w:rPr>
          <w:rFonts w:cs="Arial"/>
          <w:bCs/>
          <w:sz w:val="20"/>
        </w:rPr>
        <w:t xml:space="preserve"> qui sont remis en partie à disposition des CCI Territoriales </w:t>
      </w:r>
    </w:p>
    <w:p w14:paraId="25EDDF0F" w14:textId="45C8B1E4" w:rsidR="005E41A4" w:rsidRPr="0058244B" w:rsidRDefault="005E41A4" w:rsidP="00376E5F">
      <w:pPr>
        <w:jc w:val="both"/>
        <w:rPr>
          <w:rFonts w:cs="Arial"/>
          <w:sz w:val="20"/>
        </w:rPr>
      </w:pPr>
    </w:p>
    <w:p w14:paraId="31930F8D" w14:textId="55146B02" w:rsidR="00376E5F" w:rsidRPr="0058244B" w:rsidRDefault="005E41A4" w:rsidP="00376E5F">
      <w:pPr>
        <w:jc w:val="both"/>
        <w:rPr>
          <w:rFonts w:cs="Arial"/>
          <w:sz w:val="20"/>
        </w:rPr>
      </w:pPr>
      <w:r w:rsidRPr="004729ED">
        <w:rPr>
          <w:rFonts w:cs="Arial"/>
          <w:sz w:val="20"/>
        </w:rPr>
        <w:t>En conséquence, l</w:t>
      </w:r>
      <w:r w:rsidR="00376E5F" w:rsidRPr="004729ED">
        <w:rPr>
          <w:rFonts w:cs="Arial"/>
          <w:sz w:val="20"/>
        </w:rPr>
        <w:t xml:space="preserve">a Chambre de Commerce et d'Industrie </w:t>
      </w:r>
      <w:r w:rsidR="00184586" w:rsidRPr="004729ED">
        <w:rPr>
          <w:rFonts w:cs="Arial"/>
          <w:sz w:val="20"/>
        </w:rPr>
        <w:t>des Deux-Sèvres compt</w:t>
      </w:r>
      <w:r w:rsidR="009F3440" w:rsidRPr="004729ED">
        <w:rPr>
          <w:rFonts w:cs="Arial"/>
          <w:sz w:val="20"/>
        </w:rPr>
        <w:t>ait en 20</w:t>
      </w:r>
      <w:r w:rsidR="00302B96" w:rsidRPr="004729ED">
        <w:rPr>
          <w:rFonts w:cs="Arial"/>
          <w:sz w:val="20"/>
        </w:rPr>
        <w:t>24</w:t>
      </w:r>
      <w:r w:rsidR="000578C8" w:rsidRPr="004729ED">
        <w:rPr>
          <w:rFonts w:cs="Arial"/>
          <w:sz w:val="20"/>
        </w:rPr>
        <w:t xml:space="preserve"> un total de </w:t>
      </w:r>
      <w:r w:rsidR="00302B96" w:rsidRPr="004729ED">
        <w:rPr>
          <w:rFonts w:cs="Arial"/>
          <w:sz w:val="20"/>
        </w:rPr>
        <w:t>47,09</w:t>
      </w:r>
      <w:r w:rsidR="00E77344" w:rsidRPr="004729ED">
        <w:rPr>
          <w:rFonts w:cs="Arial"/>
          <w:sz w:val="20"/>
        </w:rPr>
        <w:t xml:space="preserve"> ETP</w:t>
      </w:r>
      <w:r w:rsidR="00376E5F" w:rsidRPr="004729ED">
        <w:rPr>
          <w:rFonts w:cs="Arial"/>
          <w:sz w:val="20"/>
        </w:rPr>
        <w:t xml:space="preserve">, </w:t>
      </w:r>
      <w:r w:rsidRPr="004729ED">
        <w:rPr>
          <w:rFonts w:cs="Arial"/>
          <w:sz w:val="20"/>
        </w:rPr>
        <w:t xml:space="preserve">agents mis à disposition par la CCI </w:t>
      </w:r>
      <w:r w:rsidR="009F3440" w:rsidRPr="004729ED">
        <w:rPr>
          <w:rFonts w:cs="Arial"/>
          <w:sz w:val="20"/>
        </w:rPr>
        <w:t>Nouvelle Aquitaine</w:t>
      </w:r>
      <w:r w:rsidR="000F3646" w:rsidRPr="004729ED">
        <w:rPr>
          <w:rFonts w:cs="Arial"/>
          <w:sz w:val="20"/>
        </w:rPr>
        <w:t xml:space="preserve">, </w:t>
      </w:r>
      <w:r w:rsidR="00EE418D" w:rsidRPr="004729ED">
        <w:rPr>
          <w:rFonts w:cs="Arial"/>
          <w:sz w:val="20"/>
        </w:rPr>
        <w:t>avec deux types de conventions collectives</w:t>
      </w:r>
      <w:r w:rsidR="009F3440" w:rsidRPr="004729ED">
        <w:rPr>
          <w:rFonts w:cs="Arial"/>
          <w:sz w:val="20"/>
        </w:rPr>
        <w:t xml:space="preserve"> </w:t>
      </w:r>
      <w:r w:rsidR="00EE418D" w:rsidRPr="004729ED">
        <w:rPr>
          <w:rFonts w:cs="Arial"/>
          <w:sz w:val="20"/>
        </w:rPr>
        <w:t xml:space="preserve">: </w:t>
      </w:r>
      <w:r w:rsidR="004B4CB6" w:rsidRPr="004729ED">
        <w:rPr>
          <w:rFonts w:cs="Arial"/>
          <w:sz w:val="20"/>
        </w:rPr>
        <w:t>Statut du Personnel des CCI</w:t>
      </w:r>
      <w:r w:rsidR="009F3440" w:rsidRPr="004729ED">
        <w:rPr>
          <w:rFonts w:cs="Arial"/>
          <w:sz w:val="20"/>
        </w:rPr>
        <w:t xml:space="preserve"> ou relevant du droit Privé</w:t>
      </w:r>
      <w:r w:rsidR="009F3440" w:rsidRPr="0058244B">
        <w:rPr>
          <w:rFonts w:cs="Arial"/>
          <w:sz w:val="20"/>
        </w:rPr>
        <w:t xml:space="preserve"> (convention collective</w:t>
      </w:r>
      <w:r w:rsidR="00302B96">
        <w:rPr>
          <w:rFonts w:cs="Arial"/>
          <w:sz w:val="20"/>
        </w:rPr>
        <w:t xml:space="preserve"> des personnels de droit privé des CCI</w:t>
      </w:r>
      <w:r w:rsidR="009F3440" w:rsidRPr="0058244B">
        <w:rPr>
          <w:rFonts w:cs="Arial"/>
          <w:sz w:val="20"/>
        </w:rPr>
        <w:t>)</w:t>
      </w:r>
      <w:r w:rsidR="00B76405" w:rsidRPr="0058244B">
        <w:rPr>
          <w:rFonts w:cs="Arial"/>
          <w:sz w:val="20"/>
        </w:rPr>
        <w:t>.</w:t>
      </w:r>
    </w:p>
    <w:p w14:paraId="29FD794F" w14:textId="77777777" w:rsidR="00E64EEE" w:rsidRPr="0058244B" w:rsidRDefault="00E64EEE" w:rsidP="00376E5F">
      <w:pPr>
        <w:rPr>
          <w:rFonts w:cs="Arial"/>
          <w:sz w:val="20"/>
        </w:rPr>
      </w:pPr>
    </w:p>
    <w:p w14:paraId="7C23A16A" w14:textId="4FD43097" w:rsidR="005442B8" w:rsidRPr="004729ED" w:rsidRDefault="005442B8" w:rsidP="003A2E75">
      <w:pPr>
        <w:rPr>
          <w:rFonts w:cs="Arial"/>
          <w:b/>
          <w:sz w:val="20"/>
        </w:rPr>
      </w:pPr>
      <w:r w:rsidRPr="004729ED">
        <w:rPr>
          <w:rFonts w:cs="Arial"/>
          <w:b/>
          <w:sz w:val="20"/>
          <w:u w:val="single"/>
        </w:rPr>
        <w:t>Activités de la CCI</w:t>
      </w:r>
      <w:r w:rsidR="00744FB0">
        <w:rPr>
          <w:rFonts w:cs="Arial"/>
          <w:b/>
          <w:sz w:val="20"/>
          <w:u w:val="single"/>
        </w:rPr>
        <w:t xml:space="preserve"> Deux-Sèvres</w:t>
      </w:r>
    </w:p>
    <w:p w14:paraId="7DF4636A" w14:textId="77777777" w:rsidR="005442B8" w:rsidRPr="004729ED" w:rsidRDefault="005442B8" w:rsidP="00376E5F">
      <w:pPr>
        <w:rPr>
          <w:rFonts w:cs="Arial"/>
          <w:sz w:val="20"/>
        </w:rPr>
      </w:pPr>
    </w:p>
    <w:p w14:paraId="2396E480" w14:textId="16C84688" w:rsidR="00376E5F" w:rsidRPr="004729ED" w:rsidRDefault="00376E5F" w:rsidP="00376E5F">
      <w:pPr>
        <w:rPr>
          <w:rFonts w:cs="Arial"/>
          <w:b/>
          <w:sz w:val="20"/>
        </w:rPr>
      </w:pPr>
      <w:r w:rsidRPr="004729ED">
        <w:rPr>
          <w:rFonts w:cs="Arial"/>
          <w:b/>
          <w:sz w:val="20"/>
        </w:rPr>
        <w:t xml:space="preserve">1) Service </w:t>
      </w:r>
      <w:r w:rsidR="00302B96" w:rsidRPr="004729ED">
        <w:rPr>
          <w:rFonts w:cs="Arial"/>
          <w:b/>
          <w:sz w:val="20"/>
        </w:rPr>
        <w:t>Appui et représentation des entreprises et des territoires</w:t>
      </w:r>
      <w:r w:rsidRPr="004729ED">
        <w:rPr>
          <w:rFonts w:cs="Arial"/>
          <w:b/>
          <w:sz w:val="20"/>
        </w:rPr>
        <w:t xml:space="preserve"> comprenant</w:t>
      </w:r>
    </w:p>
    <w:p w14:paraId="6EC8DA3D" w14:textId="3ED949FD" w:rsidR="003674B8" w:rsidRPr="004729ED" w:rsidRDefault="00665B29" w:rsidP="003674B8">
      <w:pPr>
        <w:ind w:left="568"/>
        <w:rPr>
          <w:rFonts w:cs="Arial"/>
          <w:sz w:val="20"/>
        </w:rPr>
      </w:pPr>
      <w:r w:rsidRPr="004729ED">
        <w:rPr>
          <w:rFonts w:cs="Arial"/>
          <w:sz w:val="20"/>
        </w:rPr>
        <w:t>- La Direction Géné</w:t>
      </w:r>
      <w:r w:rsidR="003674B8" w:rsidRPr="004729ED">
        <w:rPr>
          <w:rFonts w:cs="Arial"/>
          <w:sz w:val="20"/>
        </w:rPr>
        <w:t xml:space="preserve">rale, </w:t>
      </w:r>
      <w:r w:rsidRPr="004729ED">
        <w:rPr>
          <w:rFonts w:cs="Arial"/>
          <w:sz w:val="20"/>
        </w:rPr>
        <w:t xml:space="preserve">le </w:t>
      </w:r>
      <w:r w:rsidR="005C3FFF" w:rsidRPr="004729ED">
        <w:rPr>
          <w:rFonts w:cs="Arial"/>
          <w:sz w:val="20"/>
        </w:rPr>
        <w:t>s</w:t>
      </w:r>
      <w:r w:rsidRPr="004729ED">
        <w:rPr>
          <w:rFonts w:cs="Arial"/>
          <w:sz w:val="20"/>
        </w:rPr>
        <w:t>ervice Com</w:t>
      </w:r>
      <w:r w:rsidR="003674B8" w:rsidRPr="004729ED">
        <w:rPr>
          <w:rFonts w:cs="Arial"/>
          <w:sz w:val="20"/>
        </w:rPr>
        <w:t>m</w:t>
      </w:r>
      <w:r w:rsidRPr="004729ED">
        <w:rPr>
          <w:rFonts w:cs="Arial"/>
          <w:sz w:val="20"/>
        </w:rPr>
        <w:t>unication</w:t>
      </w:r>
      <w:r w:rsidR="00077908" w:rsidRPr="004729ED">
        <w:rPr>
          <w:rFonts w:cs="Arial"/>
          <w:sz w:val="20"/>
        </w:rPr>
        <w:t xml:space="preserve">, </w:t>
      </w:r>
      <w:r w:rsidR="003674B8" w:rsidRPr="004729ED">
        <w:rPr>
          <w:rFonts w:cs="Arial"/>
          <w:sz w:val="20"/>
        </w:rPr>
        <w:t>la DAF</w:t>
      </w:r>
      <w:r w:rsidR="00302B96" w:rsidRPr="004729ED">
        <w:rPr>
          <w:rFonts w:cs="Arial"/>
          <w:sz w:val="20"/>
        </w:rPr>
        <w:t xml:space="preserve"> (dont les missions de back office sont mutualisées avec la CCI de Bordeaux Gironde)</w:t>
      </w:r>
      <w:r w:rsidR="003674B8" w:rsidRPr="004729ED">
        <w:rPr>
          <w:rFonts w:cs="Arial"/>
          <w:sz w:val="20"/>
        </w:rPr>
        <w:t>,</w:t>
      </w:r>
      <w:r w:rsidR="00023ADE" w:rsidRPr="004729ED">
        <w:rPr>
          <w:rFonts w:cs="Arial"/>
          <w:sz w:val="20"/>
        </w:rPr>
        <w:t xml:space="preserve"> les Moyens généraux</w:t>
      </w:r>
    </w:p>
    <w:p w14:paraId="3F9F7B5D" w14:textId="3A505741" w:rsidR="00376E5F" w:rsidRPr="004729ED" w:rsidRDefault="00376E5F" w:rsidP="00376E5F">
      <w:pPr>
        <w:ind w:left="568"/>
        <w:rPr>
          <w:rFonts w:cs="Arial"/>
          <w:sz w:val="20"/>
        </w:rPr>
      </w:pPr>
      <w:r w:rsidRPr="004729ED">
        <w:rPr>
          <w:rFonts w:cs="Arial"/>
          <w:sz w:val="20"/>
        </w:rPr>
        <w:t xml:space="preserve">- </w:t>
      </w:r>
      <w:r w:rsidR="00E211EF" w:rsidRPr="004729ED">
        <w:rPr>
          <w:rFonts w:cs="Arial"/>
          <w:sz w:val="20"/>
        </w:rPr>
        <w:t>Le service Appui aux Entreprises</w:t>
      </w:r>
      <w:r w:rsidR="005925C0" w:rsidRPr="004729ED">
        <w:rPr>
          <w:rFonts w:cs="Arial"/>
          <w:sz w:val="20"/>
        </w:rPr>
        <w:t xml:space="preserve"> </w:t>
      </w:r>
      <w:r w:rsidR="0075367F" w:rsidRPr="004729ED">
        <w:rPr>
          <w:rFonts w:cs="Arial"/>
          <w:sz w:val="20"/>
        </w:rPr>
        <w:t>et Territoires</w:t>
      </w:r>
    </w:p>
    <w:p w14:paraId="373039B9" w14:textId="635E3CF5" w:rsidR="00C212C5" w:rsidRPr="004729ED" w:rsidRDefault="00C212C5" w:rsidP="00376E5F">
      <w:pPr>
        <w:ind w:left="568"/>
        <w:rPr>
          <w:rFonts w:cs="Arial"/>
          <w:sz w:val="20"/>
        </w:rPr>
      </w:pPr>
      <w:r w:rsidRPr="004729ED">
        <w:rPr>
          <w:rFonts w:cs="Arial"/>
          <w:sz w:val="20"/>
        </w:rPr>
        <w:t>- Le service Aménagement du Territoire</w:t>
      </w:r>
    </w:p>
    <w:p w14:paraId="644C782C" w14:textId="77777777" w:rsidR="00376E5F" w:rsidRPr="004729ED" w:rsidRDefault="00376E5F" w:rsidP="00376E5F">
      <w:pPr>
        <w:rPr>
          <w:rFonts w:cs="Arial"/>
          <w:sz w:val="20"/>
        </w:rPr>
      </w:pPr>
    </w:p>
    <w:p w14:paraId="64AB2492" w14:textId="1C469A7D" w:rsidR="00376E5F" w:rsidRPr="004729ED" w:rsidRDefault="00376E5F" w:rsidP="00376E5F">
      <w:pPr>
        <w:rPr>
          <w:rFonts w:cs="Arial"/>
          <w:b/>
          <w:sz w:val="20"/>
        </w:rPr>
      </w:pPr>
      <w:r w:rsidRPr="004729ED">
        <w:rPr>
          <w:rFonts w:cs="Arial"/>
          <w:b/>
          <w:sz w:val="20"/>
        </w:rPr>
        <w:t>2) Se</w:t>
      </w:r>
      <w:r w:rsidR="00302B96" w:rsidRPr="004729ED">
        <w:rPr>
          <w:rFonts w:cs="Arial"/>
          <w:b/>
          <w:sz w:val="20"/>
        </w:rPr>
        <w:t xml:space="preserve">rvice Emploi et </w:t>
      </w:r>
      <w:r w:rsidRPr="004729ED">
        <w:rPr>
          <w:rFonts w:cs="Arial"/>
          <w:b/>
          <w:sz w:val="20"/>
        </w:rPr>
        <w:t>Formation comprenant</w:t>
      </w:r>
    </w:p>
    <w:p w14:paraId="14A6E728" w14:textId="69CBB605" w:rsidR="00376E5F" w:rsidRPr="004729ED" w:rsidRDefault="006C75F2" w:rsidP="00376E5F">
      <w:pPr>
        <w:numPr>
          <w:ilvl w:val="0"/>
          <w:numId w:val="4"/>
        </w:numPr>
        <w:rPr>
          <w:rFonts w:cs="Arial"/>
          <w:sz w:val="20"/>
        </w:rPr>
      </w:pPr>
      <w:r w:rsidRPr="004729ED">
        <w:rPr>
          <w:rFonts w:cs="Arial"/>
          <w:sz w:val="20"/>
        </w:rPr>
        <w:t>Formation Continue</w:t>
      </w:r>
    </w:p>
    <w:p w14:paraId="61FEB582" w14:textId="1E8BB80E" w:rsidR="00376E5F" w:rsidRPr="004729ED" w:rsidRDefault="006C75F2" w:rsidP="00376E5F">
      <w:pPr>
        <w:numPr>
          <w:ilvl w:val="0"/>
          <w:numId w:val="4"/>
        </w:numPr>
        <w:rPr>
          <w:rFonts w:cs="Arial"/>
          <w:sz w:val="20"/>
        </w:rPr>
      </w:pPr>
      <w:r w:rsidRPr="004729ED">
        <w:rPr>
          <w:rFonts w:cs="Arial"/>
          <w:sz w:val="20"/>
        </w:rPr>
        <w:t>Formation en Alternance</w:t>
      </w:r>
    </w:p>
    <w:p w14:paraId="03861D1D" w14:textId="44503085" w:rsidR="00376E5F" w:rsidRPr="004729ED" w:rsidRDefault="00023ADE" w:rsidP="00376E5F">
      <w:pPr>
        <w:numPr>
          <w:ilvl w:val="0"/>
          <w:numId w:val="4"/>
        </w:numPr>
        <w:rPr>
          <w:rFonts w:cs="Arial"/>
          <w:sz w:val="20"/>
        </w:rPr>
      </w:pPr>
      <w:r w:rsidRPr="004729ED">
        <w:rPr>
          <w:rFonts w:cs="Arial"/>
          <w:sz w:val="20"/>
        </w:rPr>
        <w:t>Formation Insertions</w:t>
      </w:r>
    </w:p>
    <w:p w14:paraId="5362409F" w14:textId="34430B5C" w:rsidR="00023ADE" w:rsidRPr="004729ED" w:rsidRDefault="00023ADE" w:rsidP="00376E5F">
      <w:pPr>
        <w:numPr>
          <w:ilvl w:val="0"/>
          <w:numId w:val="4"/>
        </w:numPr>
        <w:rPr>
          <w:rFonts w:cs="Arial"/>
          <w:sz w:val="20"/>
        </w:rPr>
      </w:pPr>
      <w:r w:rsidRPr="004729ED">
        <w:rPr>
          <w:rFonts w:cs="Arial"/>
          <w:sz w:val="20"/>
        </w:rPr>
        <w:t>Autres Produits</w:t>
      </w:r>
    </w:p>
    <w:p w14:paraId="4B178FB1" w14:textId="77777777" w:rsidR="00376E5F" w:rsidRPr="004729ED" w:rsidRDefault="00376E5F" w:rsidP="00376E5F">
      <w:pPr>
        <w:rPr>
          <w:rFonts w:cs="Arial"/>
          <w:sz w:val="20"/>
        </w:rPr>
      </w:pPr>
    </w:p>
    <w:p w14:paraId="455C3E43" w14:textId="5BA16109" w:rsidR="00376E5F" w:rsidRPr="008803F2" w:rsidRDefault="007471C6" w:rsidP="00376E5F">
      <w:pPr>
        <w:rPr>
          <w:rFonts w:cs="Arial"/>
          <w:b/>
          <w:sz w:val="20"/>
        </w:rPr>
      </w:pPr>
      <w:r w:rsidRPr="008803F2">
        <w:rPr>
          <w:rFonts w:cs="Arial"/>
          <w:b/>
          <w:sz w:val="20"/>
        </w:rPr>
        <w:t>3</w:t>
      </w:r>
      <w:r w:rsidR="00376E5F" w:rsidRPr="008803F2">
        <w:rPr>
          <w:rFonts w:cs="Arial"/>
          <w:b/>
          <w:sz w:val="20"/>
        </w:rPr>
        <w:t xml:space="preserve">) Le service </w:t>
      </w:r>
      <w:r w:rsidR="008F00C3" w:rsidRPr="008803F2">
        <w:rPr>
          <w:rFonts w:cs="Arial"/>
          <w:b/>
          <w:sz w:val="20"/>
        </w:rPr>
        <w:t>Gestion Equipements</w:t>
      </w:r>
    </w:p>
    <w:p w14:paraId="3BB2F95B" w14:textId="77777777" w:rsidR="00B81CBE" w:rsidRPr="008803F2" w:rsidRDefault="00B81CBE" w:rsidP="00376E5F">
      <w:pPr>
        <w:rPr>
          <w:rFonts w:cs="Arial"/>
          <w:sz w:val="20"/>
        </w:rPr>
      </w:pPr>
    </w:p>
    <w:p w14:paraId="7694C1E9" w14:textId="77777777" w:rsidR="004729ED" w:rsidRDefault="004729ED" w:rsidP="00376E5F">
      <w:pPr>
        <w:rPr>
          <w:rFonts w:cs="Arial"/>
          <w:sz w:val="20"/>
        </w:rPr>
      </w:pPr>
    </w:p>
    <w:p w14:paraId="054659D3" w14:textId="77777777" w:rsidR="004729ED" w:rsidRDefault="004729ED" w:rsidP="00376E5F">
      <w:pPr>
        <w:rPr>
          <w:rFonts w:cs="Arial"/>
          <w:sz w:val="20"/>
        </w:rPr>
      </w:pPr>
    </w:p>
    <w:p w14:paraId="60AEFAA5" w14:textId="77777777" w:rsidR="00744FB0" w:rsidRDefault="00744FB0" w:rsidP="00376E5F">
      <w:pPr>
        <w:rPr>
          <w:rFonts w:cs="Arial"/>
          <w:sz w:val="20"/>
        </w:rPr>
      </w:pPr>
    </w:p>
    <w:p w14:paraId="2B18AA00" w14:textId="77777777" w:rsidR="00744FB0" w:rsidRDefault="00744FB0" w:rsidP="00376E5F">
      <w:pPr>
        <w:rPr>
          <w:rFonts w:cs="Arial"/>
          <w:sz w:val="20"/>
        </w:rPr>
      </w:pPr>
    </w:p>
    <w:p w14:paraId="369773AE" w14:textId="77777777" w:rsidR="00744FB0" w:rsidRDefault="00744FB0" w:rsidP="00376E5F">
      <w:pPr>
        <w:rPr>
          <w:rFonts w:cs="Arial"/>
          <w:sz w:val="20"/>
        </w:rPr>
      </w:pPr>
    </w:p>
    <w:p w14:paraId="355FD45E" w14:textId="77777777" w:rsidR="00744FB0" w:rsidRPr="00B81CBE" w:rsidRDefault="00744FB0" w:rsidP="00376E5F">
      <w:pPr>
        <w:rPr>
          <w:rFonts w:cs="Arial"/>
          <w:sz w:val="20"/>
        </w:rPr>
      </w:pPr>
    </w:p>
    <w:p w14:paraId="4D218A25" w14:textId="77777777" w:rsidR="00E64EEE" w:rsidRPr="0058244B" w:rsidRDefault="00E64EEE" w:rsidP="00376E5F">
      <w:pPr>
        <w:rPr>
          <w:rFonts w:cs="Arial"/>
          <w:bCs/>
          <w:sz w:val="20"/>
        </w:rPr>
      </w:pPr>
    </w:p>
    <w:p w14:paraId="545C0F45" w14:textId="3C15573B" w:rsidR="0098289F" w:rsidRPr="0058244B" w:rsidRDefault="0098289F" w:rsidP="0098289F">
      <w:pPr>
        <w:pBdr>
          <w:bottom w:val="single" w:sz="12" w:space="1" w:color="auto"/>
        </w:pBdr>
        <w:rPr>
          <w:rFonts w:cs="Arial"/>
          <w:b/>
          <w:bCs/>
          <w:sz w:val="20"/>
        </w:rPr>
      </w:pPr>
      <w:r w:rsidRPr="0058244B">
        <w:rPr>
          <w:rFonts w:cs="Arial"/>
          <w:b/>
          <w:bCs/>
          <w:sz w:val="20"/>
        </w:rPr>
        <w:t>4</w:t>
      </w:r>
      <w:r w:rsidR="005442B8" w:rsidRPr="0058244B">
        <w:rPr>
          <w:rFonts w:cs="Arial"/>
          <w:b/>
          <w:bCs/>
          <w:sz w:val="20"/>
        </w:rPr>
        <w:t xml:space="preserve"> - </w:t>
      </w:r>
      <w:r w:rsidRPr="0058244B">
        <w:rPr>
          <w:rFonts w:cs="Arial"/>
          <w:b/>
          <w:bCs/>
          <w:sz w:val="20"/>
        </w:rPr>
        <w:t>MISSION DU COMMISSA</w:t>
      </w:r>
      <w:r w:rsidR="00FD09D5" w:rsidRPr="0058244B">
        <w:rPr>
          <w:rFonts w:cs="Arial"/>
          <w:b/>
          <w:bCs/>
          <w:sz w:val="20"/>
        </w:rPr>
        <w:t>RIAT</w:t>
      </w:r>
      <w:r w:rsidRPr="0058244B">
        <w:rPr>
          <w:rFonts w:cs="Arial"/>
          <w:b/>
          <w:bCs/>
          <w:sz w:val="20"/>
        </w:rPr>
        <w:t xml:space="preserve"> AUX COMPTES</w:t>
      </w:r>
      <w:r w:rsidR="00F37356">
        <w:rPr>
          <w:rFonts w:cs="Arial"/>
          <w:b/>
          <w:bCs/>
          <w:sz w:val="20"/>
        </w:rPr>
        <w:t>, objet d</w:t>
      </w:r>
      <w:r w:rsidR="006054C7">
        <w:rPr>
          <w:rFonts w:cs="Arial"/>
          <w:b/>
          <w:bCs/>
          <w:sz w:val="20"/>
        </w:rPr>
        <w:t>e la partie</w:t>
      </w:r>
      <w:r w:rsidR="00F37356">
        <w:rPr>
          <w:rFonts w:cs="Arial"/>
          <w:b/>
          <w:bCs/>
          <w:sz w:val="20"/>
        </w:rPr>
        <w:t xml:space="preserve"> marché ordinaire</w:t>
      </w:r>
      <w:r w:rsidR="006054C7">
        <w:rPr>
          <w:rFonts w:cs="Arial"/>
          <w:b/>
          <w:bCs/>
          <w:sz w:val="20"/>
        </w:rPr>
        <w:t xml:space="preserve"> de l’AC :</w:t>
      </w:r>
      <w:r w:rsidRPr="0058244B">
        <w:rPr>
          <w:rFonts w:cs="Arial"/>
          <w:b/>
          <w:bCs/>
          <w:sz w:val="20"/>
        </w:rPr>
        <w:t xml:space="preserve"> </w:t>
      </w:r>
    </w:p>
    <w:p w14:paraId="5540B497" w14:textId="77777777" w:rsidR="00695FB3" w:rsidRPr="0058244B" w:rsidRDefault="00695FB3" w:rsidP="00695FB3">
      <w:pPr>
        <w:ind w:left="1418"/>
        <w:jc w:val="both"/>
        <w:rPr>
          <w:rFonts w:ascii="DejaVu Sans Condensed" w:hAnsi="DejaVu Sans Condensed" w:cs="DejaVu Sans Condensed"/>
          <w:sz w:val="20"/>
        </w:rPr>
      </w:pPr>
    </w:p>
    <w:p w14:paraId="58E8196B" w14:textId="77777777" w:rsidR="008F00C3" w:rsidRPr="008F00C3" w:rsidRDefault="008F00C3" w:rsidP="008F00C3">
      <w:pPr>
        <w:jc w:val="both"/>
        <w:rPr>
          <w:rFonts w:ascii="DejaVu Sans Condensed" w:hAnsi="DejaVu Sans Condensed" w:cs="DejaVu Sans Condensed"/>
          <w:sz w:val="20"/>
        </w:rPr>
      </w:pPr>
      <w:r w:rsidRPr="008F00C3">
        <w:rPr>
          <w:rFonts w:ascii="DejaVu Sans Condensed" w:hAnsi="DejaVu Sans Condensed" w:cs="DejaVu Sans Condensed"/>
          <w:sz w:val="20"/>
        </w:rPr>
        <w:t xml:space="preserve">L’article L712-6 du Code de Commerce créé par la loi 2005-882 du 02/08/2005 et modifié par la loi n°2019-486 du 22/05/2019 donne obligation aux Chambres de Commerce et d’Industrie de nommer au moins un commissaire aux comptes et lorsque celui-ci est une personne physique ou une société unipersonnelle, un suppléant, choisis sur la liste mentionnée à l'article L. 822-1, qui exercent leurs fonctions dans les conditions prévues par les dispositions des livres II et VIII sous réserve des règles qui leur sont propres. Les commissaires aux comptes, désignés dans le respect des dispositions du code des marchés publics, sont nommés par l'assemblée générale sur proposition du président. </w:t>
      </w:r>
    </w:p>
    <w:p w14:paraId="5B23FDA1" w14:textId="77777777" w:rsidR="008F00C3" w:rsidRDefault="008F00C3" w:rsidP="008F00C3">
      <w:pPr>
        <w:jc w:val="both"/>
        <w:rPr>
          <w:rFonts w:ascii="DejaVu Sans Condensed" w:hAnsi="DejaVu Sans Condensed" w:cs="DejaVu Sans Condensed"/>
          <w:sz w:val="20"/>
        </w:rPr>
      </w:pPr>
    </w:p>
    <w:p w14:paraId="5404AD07" w14:textId="77777777" w:rsidR="00053FF8" w:rsidRPr="0058244B" w:rsidRDefault="00053FF8" w:rsidP="00053FF8">
      <w:pPr>
        <w:jc w:val="both"/>
        <w:rPr>
          <w:rFonts w:ascii="DejaVu Sans Condensed" w:hAnsi="DejaVu Sans Condensed" w:cs="DejaVu Sans Condensed"/>
          <w:sz w:val="20"/>
        </w:rPr>
      </w:pPr>
      <w:r w:rsidRPr="0058244B">
        <w:rPr>
          <w:rFonts w:ascii="DejaVu Sans Condensed" w:hAnsi="DejaVu Sans Condensed" w:cs="DejaVu Sans Condensed"/>
          <w:sz w:val="20"/>
        </w:rPr>
        <w:t xml:space="preserve">Les établissements publics de l’Etat, lorsqu’ils sont tenus d’établir des comptes consolidés, doivent nommer au moins deux commissaires aux comptes (art 30 de la loi N°84-148 du 1er mars 1984 modifié par la LSF du 1er août 2003). </w:t>
      </w:r>
    </w:p>
    <w:p w14:paraId="0553A96B" w14:textId="77777777" w:rsidR="00053FF8" w:rsidRDefault="00053FF8" w:rsidP="008F00C3">
      <w:pPr>
        <w:jc w:val="both"/>
        <w:rPr>
          <w:rFonts w:ascii="DejaVu Sans Condensed" w:hAnsi="DejaVu Sans Condensed" w:cs="DejaVu Sans Condensed"/>
          <w:sz w:val="20"/>
        </w:rPr>
      </w:pPr>
    </w:p>
    <w:p w14:paraId="03B27AFE" w14:textId="3A03F95C" w:rsidR="008F00C3" w:rsidRPr="008F00C3" w:rsidRDefault="008F00C3" w:rsidP="008F00C3">
      <w:pPr>
        <w:jc w:val="both"/>
        <w:rPr>
          <w:rFonts w:ascii="DejaVu Sans Condensed" w:hAnsi="DejaVu Sans Condensed" w:cs="DejaVu Sans Condensed"/>
          <w:sz w:val="20"/>
        </w:rPr>
      </w:pPr>
      <w:r w:rsidRPr="008F00C3">
        <w:rPr>
          <w:rFonts w:ascii="DejaVu Sans Condensed" w:hAnsi="DejaVu Sans Condensed" w:cs="DejaVu Sans Condensed"/>
          <w:sz w:val="20"/>
        </w:rPr>
        <w:t>Après avis de la Commission Consultative des Marchés de la CCI</w:t>
      </w:r>
      <w:r w:rsidR="00053FF8">
        <w:rPr>
          <w:rFonts w:ascii="DejaVu Sans Condensed" w:hAnsi="DejaVu Sans Condensed" w:cs="DejaVu Sans Condensed"/>
          <w:sz w:val="20"/>
        </w:rPr>
        <w:t>DS</w:t>
      </w:r>
      <w:r w:rsidRPr="008F00C3">
        <w:rPr>
          <w:rFonts w:ascii="DejaVu Sans Condensed" w:hAnsi="DejaVu Sans Condensed" w:cs="DejaVu Sans Condensed"/>
          <w:sz w:val="20"/>
        </w:rPr>
        <w:t>, le commissaire aux comptes titulaire ser</w:t>
      </w:r>
      <w:r w:rsidR="00053FF8">
        <w:rPr>
          <w:rFonts w:ascii="DejaVu Sans Condensed" w:hAnsi="DejaVu Sans Condensed" w:cs="DejaVu Sans Condensed"/>
          <w:sz w:val="20"/>
        </w:rPr>
        <w:t>a</w:t>
      </w:r>
      <w:r w:rsidRPr="008F00C3">
        <w:rPr>
          <w:rFonts w:ascii="DejaVu Sans Condensed" w:hAnsi="DejaVu Sans Condensed" w:cs="DejaVu Sans Condensed"/>
          <w:sz w:val="20"/>
        </w:rPr>
        <w:t xml:space="preserve"> nommé par une Assemblée Générale qui se tiendra au cours du 1ème semestre 202</w:t>
      </w:r>
      <w:r w:rsidR="00053FF8">
        <w:rPr>
          <w:rFonts w:ascii="DejaVu Sans Condensed" w:hAnsi="DejaVu Sans Condensed" w:cs="DejaVu Sans Condensed"/>
          <w:sz w:val="20"/>
        </w:rPr>
        <w:t>6</w:t>
      </w:r>
      <w:r w:rsidRPr="008F00C3">
        <w:rPr>
          <w:rFonts w:ascii="DejaVu Sans Condensed" w:hAnsi="DejaVu Sans Condensed" w:cs="DejaVu Sans Condensed"/>
          <w:sz w:val="20"/>
        </w:rPr>
        <w:t>, pour une durée de 6 ans à compter de l’exercice ouvert le 1er janvier 202</w:t>
      </w:r>
      <w:r w:rsidR="00053FF8">
        <w:rPr>
          <w:rFonts w:ascii="DejaVu Sans Condensed" w:hAnsi="DejaVu Sans Condensed" w:cs="DejaVu Sans Condensed"/>
          <w:sz w:val="20"/>
        </w:rPr>
        <w:t>6</w:t>
      </w:r>
      <w:r w:rsidRPr="008F00C3">
        <w:rPr>
          <w:rFonts w:ascii="DejaVu Sans Condensed" w:hAnsi="DejaVu Sans Condensed" w:cs="DejaVu Sans Condensed"/>
          <w:sz w:val="20"/>
        </w:rPr>
        <w:t>, soit pour les exercices 202</w:t>
      </w:r>
      <w:r w:rsidR="00053FF8">
        <w:rPr>
          <w:rFonts w:ascii="DejaVu Sans Condensed" w:hAnsi="DejaVu Sans Condensed" w:cs="DejaVu Sans Condensed"/>
          <w:sz w:val="20"/>
        </w:rPr>
        <w:t>6</w:t>
      </w:r>
      <w:r w:rsidRPr="008F00C3">
        <w:rPr>
          <w:rFonts w:ascii="DejaVu Sans Condensed" w:hAnsi="DejaVu Sans Condensed" w:cs="DejaVu Sans Condensed"/>
          <w:sz w:val="20"/>
        </w:rPr>
        <w:t xml:space="preserve"> à 20</w:t>
      </w:r>
      <w:r w:rsidR="00053FF8">
        <w:rPr>
          <w:rFonts w:ascii="DejaVu Sans Condensed" w:hAnsi="DejaVu Sans Condensed" w:cs="DejaVu Sans Condensed"/>
          <w:sz w:val="20"/>
        </w:rPr>
        <w:t>31</w:t>
      </w:r>
      <w:r w:rsidRPr="008F00C3">
        <w:rPr>
          <w:rFonts w:ascii="DejaVu Sans Condensed" w:hAnsi="DejaVu Sans Condensed" w:cs="DejaVu Sans Condensed"/>
          <w:sz w:val="20"/>
        </w:rPr>
        <w:t>,</w:t>
      </w:r>
    </w:p>
    <w:p w14:paraId="71251020" w14:textId="77777777" w:rsidR="008F00C3" w:rsidRPr="008F00C3" w:rsidRDefault="008F00C3" w:rsidP="008F00C3">
      <w:pPr>
        <w:jc w:val="both"/>
        <w:rPr>
          <w:rFonts w:ascii="DejaVu Sans Condensed" w:hAnsi="DejaVu Sans Condensed" w:cs="DejaVu Sans Condensed"/>
          <w:sz w:val="20"/>
        </w:rPr>
      </w:pPr>
    </w:p>
    <w:p w14:paraId="0D167560" w14:textId="0174C3FD" w:rsidR="008F00C3" w:rsidRDefault="008F00C3" w:rsidP="008F00C3">
      <w:pPr>
        <w:jc w:val="both"/>
        <w:rPr>
          <w:rFonts w:ascii="DejaVu Sans Condensed" w:hAnsi="DejaVu Sans Condensed" w:cs="DejaVu Sans Condensed"/>
          <w:sz w:val="20"/>
        </w:rPr>
      </w:pPr>
      <w:r w:rsidRPr="008F00C3">
        <w:rPr>
          <w:rFonts w:ascii="DejaVu Sans Condensed" w:hAnsi="DejaVu Sans Condensed" w:cs="DejaVu Sans Condensed"/>
          <w:sz w:val="20"/>
        </w:rPr>
        <w:t>S’il y a lieu (cf. article L823-1 I alinéa 2 du Code de commerce), le commissaire aux comptes suppléant, dont la fonction n’est pas rémunérée, ser</w:t>
      </w:r>
      <w:r w:rsidR="00053FF8">
        <w:rPr>
          <w:rFonts w:ascii="DejaVu Sans Condensed" w:hAnsi="DejaVu Sans Condensed" w:cs="DejaVu Sans Condensed"/>
          <w:sz w:val="20"/>
        </w:rPr>
        <w:t>a</w:t>
      </w:r>
      <w:r w:rsidRPr="008F00C3">
        <w:rPr>
          <w:rFonts w:ascii="DejaVu Sans Condensed" w:hAnsi="DejaVu Sans Condensed" w:cs="DejaVu Sans Condensed"/>
          <w:sz w:val="20"/>
        </w:rPr>
        <w:t xml:space="preserve"> désigné par cette même Assemblée Générale, après concertation avec le commissaire aux comptes titulaire pressenti, et conformément aux règles et usages de la profession.</w:t>
      </w:r>
    </w:p>
    <w:p w14:paraId="6B9DD98A" w14:textId="77777777" w:rsidR="008F00C3" w:rsidRPr="0058244B" w:rsidRDefault="008F00C3" w:rsidP="00074FCC">
      <w:pPr>
        <w:jc w:val="both"/>
        <w:rPr>
          <w:rFonts w:ascii="DejaVu Sans Condensed" w:hAnsi="DejaVu Sans Condensed" w:cs="DejaVu Sans Condensed"/>
          <w:sz w:val="20"/>
        </w:rPr>
      </w:pPr>
    </w:p>
    <w:p w14:paraId="7BA46465" w14:textId="77777777" w:rsidR="00695FB3" w:rsidRPr="0058244B" w:rsidRDefault="00695FB3" w:rsidP="00695FB3">
      <w:pPr>
        <w:jc w:val="both"/>
        <w:rPr>
          <w:rFonts w:ascii="DejaVu Sans Condensed" w:hAnsi="DejaVu Sans Condensed" w:cs="DejaVu Sans Condensed"/>
          <w:sz w:val="20"/>
        </w:rPr>
      </w:pPr>
      <w:r w:rsidRPr="0058244B">
        <w:rPr>
          <w:rFonts w:ascii="DejaVu Sans Condensed" w:hAnsi="DejaVu Sans Condensed" w:cs="DejaVu Sans Condensed"/>
          <w:sz w:val="20"/>
        </w:rPr>
        <w:t xml:space="preserve">L’audit des comptes annuels de la Chambre de Commerce et d’Industrie </w:t>
      </w:r>
      <w:r w:rsidR="00184586" w:rsidRPr="0058244B">
        <w:rPr>
          <w:rFonts w:ascii="DejaVu Sans Condensed" w:hAnsi="DejaVu Sans Condensed" w:cs="DejaVu Sans Condensed"/>
          <w:sz w:val="20"/>
        </w:rPr>
        <w:t>des Deux-Sèvres</w:t>
      </w:r>
      <w:r w:rsidRPr="0058244B">
        <w:rPr>
          <w:rFonts w:ascii="DejaVu Sans Condensed" w:hAnsi="DejaVu Sans Condensed" w:cs="DejaVu Sans Condensed"/>
          <w:sz w:val="20"/>
        </w:rPr>
        <w:t xml:space="preserve"> a pour </w:t>
      </w:r>
      <w:r w:rsidR="00FD09D5" w:rsidRPr="0058244B">
        <w:rPr>
          <w:rFonts w:ascii="DejaVu Sans Condensed" w:hAnsi="DejaVu Sans Condensed" w:cs="DejaVu Sans Condensed"/>
          <w:sz w:val="20"/>
        </w:rPr>
        <w:t>objectif de</w:t>
      </w:r>
      <w:r w:rsidRPr="0058244B">
        <w:rPr>
          <w:rFonts w:ascii="DejaVu Sans Condensed" w:hAnsi="DejaVu Sans Condensed" w:cs="DejaVu Sans Condensed"/>
          <w:sz w:val="20"/>
        </w:rPr>
        <w:t xml:space="preserve"> certifier qu’ils sont réguliers et sincères et donnent une image fidèle du résultat des opérations de l’exercice écoulé ainsi que de sa situation financière et de son patrimoine à la fin de cet exercice.</w:t>
      </w:r>
    </w:p>
    <w:p w14:paraId="6CAC80A2" w14:textId="77777777" w:rsidR="00695FB3" w:rsidRPr="0058244B" w:rsidRDefault="00695FB3" w:rsidP="0098289F">
      <w:pPr>
        <w:jc w:val="both"/>
        <w:rPr>
          <w:sz w:val="20"/>
        </w:rPr>
      </w:pPr>
    </w:p>
    <w:p w14:paraId="30CFB021" w14:textId="2E1A5DCC" w:rsidR="0098289F" w:rsidRPr="0058244B" w:rsidRDefault="0098289F" w:rsidP="0098289F">
      <w:pPr>
        <w:jc w:val="both"/>
        <w:rPr>
          <w:sz w:val="20"/>
        </w:rPr>
      </w:pPr>
      <w:r w:rsidRPr="0058244B">
        <w:rPr>
          <w:sz w:val="20"/>
        </w:rPr>
        <w:t xml:space="preserve">La Chambre de Commerce et d’Industrie </w:t>
      </w:r>
      <w:r w:rsidR="00184586" w:rsidRPr="0058244B">
        <w:rPr>
          <w:sz w:val="20"/>
        </w:rPr>
        <w:t>des Deux-Sèvres</w:t>
      </w:r>
      <w:r w:rsidRPr="0058244B">
        <w:rPr>
          <w:sz w:val="20"/>
        </w:rPr>
        <w:t xml:space="preserve"> souhaite confier la mission de certification de ses comptes sociaux à un cabinet respectant un certain nombre de critères lui permettant de répondre de manière optimale aux besoins et aux obligations de l’Assemblée</w:t>
      </w:r>
      <w:r w:rsidR="005F3962" w:rsidRPr="0058244B">
        <w:rPr>
          <w:sz w:val="20"/>
        </w:rPr>
        <w:t xml:space="preserve"> Générale de la </w:t>
      </w:r>
      <w:r w:rsidR="00184586" w:rsidRPr="0058244B">
        <w:rPr>
          <w:sz w:val="20"/>
        </w:rPr>
        <w:t>CCIDS</w:t>
      </w:r>
      <w:r w:rsidR="005F3962" w:rsidRPr="0058244B">
        <w:rPr>
          <w:sz w:val="20"/>
        </w:rPr>
        <w:t>,</w:t>
      </w:r>
      <w:r w:rsidRPr="0058244B">
        <w:rPr>
          <w:sz w:val="20"/>
        </w:rPr>
        <w:t xml:space="preserve"> à savoir :</w:t>
      </w:r>
    </w:p>
    <w:p w14:paraId="2AA49D68" w14:textId="77777777" w:rsidR="0098289F" w:rsidRPr="0058244B" w:rsidRDefault="0098289F" w:rsidP="0098289F">
      <w:pPr>
        <w:jc w:val="both"/>
        <w:rPr>
          <w:sz w:val="20"/>
        </w:rPr>
      </w:pPr>
    </w:p>
    <w:p w14:paraId="08377A33" w14:textId="77777777" w:rsidR="0098289F" w:rsidRPr="0058244B" w:rsidRDefault="0098289F" w:rsidP="0098289F">
      <w:pPr>
        <w:numPr>
          <w:ilvl w:val="0"/>
          <w:numId w:val="6"/>
        </w:numPr>
        <w:jc w:val="both"/>
        <w:rPr>
          <w:sz w:val="20"/>
        </w:rPr>
      </w:pPr>
      <w:r w:rsidRPr="0058244B">
        <w:rPr>
          <w:sz w:val="20"/>
        </w:rPr>
        <w:t>attester sur un document particulier qu’il respecte les contraintes d’indépendance,</w:t>
      </w:r>
    </w:p>
    <w:p w14:paraId="53579AB8" w14:textId="77777777" w:rsidR="0098289F" w:rsidRPr="0058244B" w:rsidRDefault="0098289F" w:rsidP="0098289F">
      <w:pPr>
        <w:jc w:val="both"/>
        <w:rPr>
          <w:sz w:val="20"/>
        </w:rPr>
      </w:pPr>
    </w:p>
    <w:p w14:paraId="62D7546A" w14:textId="420DB727" w:rsidR="0098289F" w:rsidRPr="0058244B" w:rsidRDefault="0098289F" w:rsidP="0098289F">
      <w:pPr>
        <w:numPr>
          <w:ilvl w:val="0"/>
          <w:numId w:val="6"/>
        </w:numPr>
        <w:jc w:val="both"/>
        <w:rPr>
          <w:sz w:val="20"/>
        </w:rPr>
      </w:pPr>
      <w:r w:rsidRPr="0058244B">
        <w:rPr>
          <w:sz w:val="20"/>
        </w:rPr>
        <w:t xml:space="preserve">être d’une taille suffisamment importante pour mobiliser le nombre nécessaire de collaborateurs pendant plusieurs semaines notamment en </w:t>
      </w:r>
      <w:r w:rsidR="00053FF8">
        <w:rPr>
          <w:sz w:val="20"/>
        </w:rPr>
        <w:t>mars</w:t>
      </w:r>
      <w:r w:rsidRPr="0058244B">
        <w:rPr>
          <w:sz w:val="20"/>
        </w:rPr>
        <w:t xml:space="preserve"> / </w:t>
      </w:r>
      <w:r w:rsidR="00053FF8">
        <w:rPr>
          <w:sz w:val="20"/>
        </w:rPr>
        <w:t>avril</w:t>
      </w:r>
      <w:r w:rsidRPr="0058244B">
        <w:rPr>
          <w:sz w:val="20"/>
        </w:rPr>
        <w:t>, et pouvoir assurer une certaine constance des équipes chargées du contrôle des comptes,</w:t>
      </w:r>
    </w:p>
    <w:p w14:paraId="79CE62F6" w14:textId="77777777" w:rsidR="0098289F" w:rsidRPr="0058244B" w:rsidRDefault="0098289F" w:rsidP="0098289F">
      <w:pPr>
        <w:jc w:val="both"/>
        <w:rPr>
          <w:sz w:val="20"/>
        </w:rPr>
      </w:pPr>
    </w:p>
    <w:p w14:paraId="7DB76C40" w14:textId="77777777" w:rsidR="0098289F" w:rsidRPr="0058244B" w:rsidRDefault="0098289F" w:rsidP="0098289F">
      <w:pPr>
        <w:numPr>
          <w:ilvl w:val="0"/>
          <w:numId w:val="6"/>
        </w:numPr>
        <w:jc w:val="both"/>
        <w:rPr>
          <w:sz w:val="20"/>
        </w:rPr>
      </w:pPr>
      <w:r w:rsidRPr="0058244B">
        <w:rPr>
          <w:sz w:val="20"/>
        </w:rPr>
        <w:t xml:space="preserve">détenir un portefeuille de clients d’importance comparable à la </w:t>
      </w:r>
      <w:r w:rsidR="00184586" w:rsidRPr="0058244B">
        <w:rPr>
          <w:sz w:val="20"/>
        </w:rPr>
        <w:t>CCIDS</w:t>
      </w:r>
      <w:r w:rsidRPr="0058244B">
        <w:rPr>
          <w:sz w:val="20"/>
        </w:rPr>
        <w:t xml:space="preserve">, afin de pouvoir appréhender de manière satisfaisante l’ampleur de la mission et de pouvoir s’adapter à la variété des activités, des procédures et des </w:t>
      </w:r>
      <w:r w:rsidR="009D150F" w:rsidRPr="0058244B">
        <w:rPr>
          <w:sz w:val="20"/>
        </w:rPr>
        <w:t xml:space="preserve">traitements comptables de la </w:t>
      </w:r>
      <w:r w:rsidR="00184586" w:rsidRPr="0058244B">
        <w:rPr>
          <w:sz w:val="20"/>
        </w:rPr>
        <w:t>CCIDS</w:t>
      </w:r>
      <w:r w:rsidRPr="0058244B">
        <w:rPr>
          <w:sz w:val="20"/>
        </w:rPr>
        <w:t>,</w:t>
      </w:r>
    </w:p>
    <w:p w14:paraId="00C0E13E" w14:textId="77777777" w:rsidR="0098289F" w:rsidRPr="0058244B" w:rsidRDefault="0098289F" w:rsidP="0098289F">
      <w:pPr>
        <w:jc w:val="both"/>
        <w:rPr>
          <w:sz w:val="20"/>
        </w:rPr>
      </w:pPr>
    </w:p>
    <w:p w14:paraId="028DC318" w14:textId="77777777" w:rsidR="0098289F" w:rsidRPr="0058244B" w:rsidRDefault="0098289F" w:rsidP="0098289F">
      <w:pPr>
        <w:numPr>
          <w:ilvl w:val="0"/>
          <w:numId w:val="6"/>
        </w:numPr>
        <w:jc w:val="both"/>
        <w:rPr>
          <w:sz w:val="20"/>
        </w:rPr>
      </w:pPr>
      <w:r w:rsidRPr="0058244B">
        <w:rPr>
          <w:sz w:val="20"/>
        </w:rPr>
        <w:t>être déjà familiarisé avec la révision comptable des Chambres de Commerce et d’Industrie ou d’organismes publics et de collectivités locales comparables,</w:t>
      </w:r>
    </w:p>
    <w:p w14:paraId="138232B5" w14:textId="77777777" w:rsidR="0098289F" w:rsidRPr="0058244B" w:rsidRDefault="0098289F" w:rsidP="0098289F">
      <w:pPr>
        <w:jc w:val="both"/>
        <w:rPr>
          <w:sz w:val="20"/>
        </w:rPr>
      </w:pPr>
    </w:p>
    <w:p w14:paraId="04E01792" w14:textId="77777777" w:rsidR="0098289F" w:rsidRPr="0058244B" w:rsidRDefault="0098289F" w:rsidP="0098289F">
      <w:pPr>
        <w:numPr>
          <w:ilvl w:val="0"/>
          <w:numId w:val="6"/>
        </w:numPr>
        <w:jc w:val="both"/>
        <w:rPr>
          <w:sz w:val="20"/>
        </w:rPr>
      </w:pPr>
      <w:r w:rsidRPr="0058244B">
        <w:rPr>
          <w:sz w:val="20"/>
        </w:rPr>
        <w:t>pouvoir affecter à la Chambre de Commerce et d’Industrie des collaborateurs d’un niveau de compétence leur permettant de la conseiller (dans les limites fixées par la loi), de comprendre ses enjeux et de répondre à ses interrogations spécifiques,</w:t>
      </w:r>
    </w:p>
    <w:p w14:paraId="2C4850D2" w14:textId="77777777" w:rsidR="0098289F" w:rsidRPr="0058244B" w:rsidRDefault="0098289F" w:rsidP="0098289F">
      <w:pPr>
        <w:pStyle w:val="Corpsdetexte"/>
        <w:tabs>
          <w:tab w:val="left" w:pos="3402"/>
        </w:tabs>
        <w:rPr>
          <w:sz w:val="20"/>
        </w:rPr>
      </w:pPr>
    </w:p>
    <w:p w14:paraId="5DB4B571" w14:textId="77777777" w:rsidR="008A782E" w:rsidRPr="0058244B" w:rsidRDefault="0098289F" w:rsidP="0098289F">
      <w:pPr>
        <w:jc w:val="both"/>
        <w:rPr>
          <w:sz w:val="20"/>
        </w:rPr>
      </w:pPr>
      <w:r w:rsidRPr="0058244B">
        <w:rPr>
          <w:sz w:val="20"/>
        </w:rPr>
        <w:t>Le commissaire aux comptes travaillera</w:t>
      </w:r>
      <w:r w:rsidR="00E77344" w:rsidRPr="0058244B">
        <w:rPr>
          <w:sz w:val="20"/>
        </w:rPr>
        <w:t xml:space="preserve"> pour les questions stratégiques et institutionnelles, commissions, réunions ou AG </w:t>
      </w:r>
      <w:r w:rsidRPr="0058244B">
        <w:rPr>
          <w:sz w:val="20"/>
        </w:rPr>
        <w:t xml:space="preserve">au sein de la CCI </w:t>
      </w:r>
      <w:r w:rsidR="00184586" w:rsidRPr="0058244B">
        <w:rPr>
          <w:sz w:val="20"/>
        </w:rPr>
        <w:t>des Deux-Sèvres</w:t>
      </w:r>
      <w:r w:rsidR="004506F5" w:rsidRPr="0058244B">
        <w:rPr>
          <w:sz w:val="20"/>
        </w:rPr>
        <w:t xml:space="preserve"> </w:t>
      </w:r>
      <w:r w:rsidRPr="0058244B">
        <w:rPr>
          <w:sz w:val="20"/>
        </w:rPr>
        <w:t xml:space="preserve">avec la Direction </w:t>
      </w:r>
      <w:r w:rsidR="00E77344" w:rsidRPr="0058244B">
        <w:rPr>
          <w:sz w:val="20"/>
        </w:rPr>
        <w:t xml:space="preserve">Générale, </w:t>
      </w:r>
      <w:r w:rsidRPr="0058244B">
        <w:rPr>
          <w:sz w:val="20"/>
        </w:rPr>
        <w:t>Administrative et Financière de la Chambre de Commerce</w:t>
      </w:r>
      <w:r w:rsidR="008A782E" w:rsidRPr="0058244B">
        <w:rPr>
          <w:sz w:val="20"/>
        </w:rPr>
        <w:t>.</w:t>
      </w:r>
    </w:p>
    <w:p w14:paraId="63E73E66" w14:textId="77777777" w:rsidR="009D79DB" w:rsidRDefault="009D79DB" w:rsidP="0098289F">
      <w:pPr>
        <w:jc w:val="both"/>
        <w:rPr>
          <w:sz w:val="20"/>
        </w:rPr>
      </w:pPr>
    </w:p>
    <w:p w14:paraId="6D514FFE" w14:textId="15ABF94F" w:rsidR="0098289F" w:rsidRPr="004729ED" w:rsidRDefault="008A782E" w:rsidP="0098289F">
      <w:pPr>
        <w:jc w:val="both"/>
        <w:rPr>
          <w:sz w:val="20"/>
        </w:rPr>
      </w:pPr>
      <w:r w:rsidRPr="0058244B">
        <w:rPr>
          <w:sz w:val="20"/>
        </w:rPr>
        <w:lastRenderedPageBreak/>
        <w:t>P</w:t>
      </w:r>
      <w:r w:rsidR="00E77344" w:rsidRPr="0058244B">
        <w:rPr>
          <w:sz w:val="20"/>
        </w:rPr>
        <w:t xml:space="preserve">our ses travaux </w:t>
      </w:r>
      <w:r w:rsidR="00E77344" w:rsidRPr="004729ED">
        <w:rPr>
          <w:sz w:val="20"/>
        </w:rPr>
        <w:t xml:space="preserve">annuels, il effectuera ses missions </w:t>
      </w:r>
      <w:r w:rsidR="00CB3EB3" w:rsidRPr="004729ED">
        <w:rPr>
          <w:sz w:val="20"/>
        </w:rPr>
        <w:t xml:space="preserve">avec les équipes administratives et financières de la CCI Bordeaux Gironde. </w:t>
      </w:r>
      <w:r w:rsidRPr="004729ED">
        <w:rPr>
          <w:sz w:val="20"/>
        </w:rPr>
        <w:t xml:space="preserve">En effet, </w:t>
      </w:r>
      <w:r w:rsidR="00E77344" w:rsidRPr="004729ED">
        <w:rPr>
          <w:sz w:val="20"/>
        </w:rPr>
        <w:t xml:space="preserve">la CCI </w:t>
      </w:r>
      <w:r w:rsidRPr="004729ED">
        <w:rPr>
          <w:sz w:val="20"/>
        </w:rPr>
        <w:t>D</w:t>
      </w:r>
      <w:r w:rsidR="00E77344" w:rsidRPr="004729ED">
        <w:rPr>
          <w:sz w:val="20"/>
        </w:rPr>
        <w:t>eux-S</w:t>
      </w:r>
      <w:r w:rsidRPr="004729ED">
        <w:rPr>
          <w:sz w:val="20"/>
        </w:rPr>
        <w:t>è</w:t>
      </w:r>
      <w:r w:rsidR="00E77344" w:rsidRPr="004729ED">
        <w:rPr>
          <w:sz w:val="20"/>
        </w:rPr>
        <w:t>vres</w:t>
      </w:r>
      <w:r w:rsidRPr="004729ED">
        <w:rPr>
          <w:sz w:val="20"/>
        </w:rPr>
        <w:t>,</w:t>
      </w:r>
      <w:r w:rsidR="00E77344" w:rsidRPr="004729ED">
        <w:rPr>
          <w:sz w:val="20"/>
        </w:rPr>
        <w:t xml:space="preserve"> </w:t>
      </w:r>
      <w:r w:rsidRPr="004729ED">
        <w:rPr>
          <w:sz w:val="20"/>
        </w:rPr>
        <w:t xml:space="preserve">afin de rationaliser </w:t>
      </w:r>
      <w:r w:rsidR="00CB3EB3" w:rsidRPr="004729ED">
        <w:rPr>
          <w:sz w:val="20"/>
        </w:rPr>
        <w:t>ses coûts</w:t>
      </w:r>
      <w:r w:rsidRPr="004729ED">
        <w:rPr>
          <w:sz w:val="20"/>
        </w:rPr>
        <w:t xml:space="preserve"> de services support, </w:t>
      </w:r>
      <w:r w:rsidR="00E77344" w:rsidRPr="004729ED">
        <w:rPr>
          <w:sz w:val="20"/>
        </w:rPr>
        <w:t>a fait le choix depuis le 01/01/20</w:t>
      </w:r>
      <w:r w:rsidR="00CB3EB3" w:rsidRPr="004729ED">
        <w:rPr>
          <w:sz w:val="20"/>
        </w:rPr>
        <w:t>22</w:t>
      </w:r>
      <w:r w:rsidR="00E77344" w:rsidRPr="004729ED">
        <w:rPr>
          <w:sz w:val="20"/>
        </w:rPr>
        <w:t xml:space="preserve"> </w:t>
      </w:r>
      <w:r w:rsidR="00CB3EB3" w:rsidRPr="004729ED">
        <w:rPr>
          <w:sz w:val="20"/>
        </w:rPr>
        <w:t xml:space="preserve">de mutualiser </w:t>
      </w:r>
      <w:r w:rsidR="00AD6F6A" w:rsidRPr="003F0DEF">
        <w:rPr>
          <w:sz w:val="20"/>
        </w:rPr>
        <w:t xml:space="preserve">une partie </w:t>
      </w:r>
      <w:r w:rsidR="00CB3EB3" w:rsidRPr="003F0DEF">
        <w:rPr>
          <w:sz w:val="20"/>
        </w:rPr>
        <w:t>de ses services support (</w:t>
      </w:r>
      <w:r w:rsidRPr="003F0DEF">
        <w:rPr>
          <w:sz w:val="20"/>
        </w:rPr>
        <w:t>moyens</w:t>
      </w:r>
      <w:r w:rsidRPr="004729ED">
        <w:rPr>
          <w:sz w:val="20"/>
        </w:rPr>
        <w:t xml:space="preserve"> matériels et humains</w:t>
      </w:r>
      <w:r w:rsidR="00CB3EB3" w:rsidRPr="004729ED">
        <w:rPr>
          <w:sz w:val="20"/>
        </w:rPr>
        <w:t>)</w:t>
      </w:r>
      <w:r w:rsidRPr="004729ED">
        <w:rPr>
          <w:sz w:val="20"/>
        </w:rPr>
        <w:t xml:space="preserve"> avec le</w:t>
      </w:r>
      <w:r w:rsidR="00CB3EB3" w:rsidRPr="004729ED">
        <w:rPr>
          <w:sz w:val="20"/>
        </w:rPr>
        <w:t>s</w:t>
      </w:r>
      <w:r w:rsidRPr="004729ED">
        <w:rPr>
          <w:sz w:val="20"/>
        </w:rPr>
        <w:t xml:space="preserve"> service</w:t>
      </w:r>
      <w:r w:rsidR="00CB3EB3" w:rsidRPr="004729ED">
        <w:rPr>
          <w:sz w:val="20"/>
        </w:rPr>
        <w:t>s</w:t>
      </w:r>
      <w:r w:rsidRPr="004729ED">
        <w:rPr>
          <w:sz w:val="20"/>
        </w:rPr>
        <w:t xml:space="preserve"> de la CCI </w:t>
      </w:r>
      <w:r w:rsidR="00CB3EB3" w:rsidRPr="004729ED">
        <w:rPr>
          <w:sz w:val="20"/>
        </w:rPr>
        <w:t>Bordeaux Gironde</w:t>
      </w:r>
      <w:r w:rsidR="0098289F" w:rsidRPr="004729ED">
        <w:rPr>
          <w:sz w:val="20"/>
        </w:rPr>
        <w:t>.</w:t>
      </w:r>
    </w:p>
    <w:p w14:paraId="13BC1F64" w14:textId="1E1F6F33" w:rsidR="003A2E75" w:rsidRPr="004729ED" w:rsidRDefault="00CB3EB3" w:rsidP="0098289F">
      <w:pPr>
        <w:jc w:val="both"/>
        <w:rPr>
          <w:sz w:val="20"/>
        </w:rPr>
      </w:pPr>
      <w:r w:rsidRPr="004729ED">
        <w:rPr>
          <w:sz w:val="20"/>
        </w:rPr>
        <w:t xml:space="preserve">Cette mutualisation est encadrée par une convention (dernière du 08/04/2025) qui précise </w:t>
      </w:r>
      <w:r w:rsidR="0033475C" w:rsidRPr="004729ED">
        <w:rPr>
          <w:sz w:val="20"/>
        </w:rPr>
        <w:t>le contour des services mutualisés en matière de finance et comptabilité, à savoir :</w:t>
      </w:r>
    </w:p>
    <w:p w14:paraId="63953895" w14:textId="289CA3DF" w:rsidR="00483359" w:rsidRPr="004729ED" w:rsidRDefault="00483359" w:rsidP="00483359">
      <w:pPr>
        <w:pStyle w:val="Paragraphedeliste"/>
        <w:numPr>
          <w:ilvl w:val="0"/>
          <w:numId w:val="6"/>
        </w:numPr>
        <w:jc w:val="both"/>
        <w:rPr>
          <w:sz w:val="20"/>
        </w:rPr>
      </w:pPr>
      <w:r w:rsidRPr="004729ED">
        <w:rPr>
          <w:sz w:val="20"/>
        </w:rPr>
        <w:t>Animation des Commissions des Finances, présentation des comptes en AG,</w:t>
      </w:r>
    </w:p>
    <w:p w14:paraId="7C02BBE6" w14:textId="5DD5564C" w:rsidR="00483359" w:rsidRPr="004729ED" w:rsidRDefault="00483359" w:rsidP="00483359">
      <w:pPr>
        <w:pStyle w:val="Paragraphedeliste"/>
        <w:numPr>
          <w:ilvl w:val="0"/>
          <w:numId w:val="6"/>
        </w:numPr>
        <w:jc w:val="both"/>
        <w:rPr>
          <w:sz w:val="20"/>
        </w:rPr>
      </w:pPr>
      <w:r w:rsidRPr="004729ED">
        <w:rPr>
          <w:sz w:val="20"/>
        </w:rPr>
        <w:t>Prestations comptables,</w:t>
      </w:r>
    </w:p>
    <w:p w14:paraId="63EFF153" w14:textId="3AF90053" w:rsidR="00483359" w:rsidRPr="004729ED" w:rsidRDefault="00483359" w:rsidP="00483359">
      <w:pPr>
        <w:pStyle w:val="Paragraphedeliste"/>
        <w:numPr>
          <w:ilvl w:val="0"/>
          <w:numId w:val="6"/>
        </w:numPr>
        <w:jc w:val="both"/>
        <w:rPr>
          <w:sz w:val="20"/>
        </w:rPr>
      </w:pPr>
      <w:r w:rsidRPr="004729ED">
        <w:rPr>
          <w:sz w:val="20"/>
        </w:rPr>
        <w:t>Gestion des relances clients,</w:t>
      </w:r>
    </w:p>
    <w:p w14:paraId="53219054" w14:textId="5D72A1E7" w:rsidR="00483359" w:rsidRPr="004729ED" w:rsidRDefault="00483359" w:rsidP="00483359">
      <w:pPr>
        <w:pStyle w:val="Paragraphedeliste"/>
        <w:numPr>
          <w:ilvl w:val="0"/>
          <w:numId w:val="6"/>
        </w:numPr>
        <w:jc w:val="both"/>
        <w:rPr>
          <w:sz w:val="20"/>
        </w:rPr>
      </w:pPr>
      <w:r w:rsidRPr="004729ED">
        <w:rPr>
          <w:sz w:val="20"/>
        </w:rPr>
        <w:t>Conseil en placement de la trésorerie,</w:t>
      </w:r>
    </w:p>
    <w:p w14:paraId="531E5AC7" w14:textId="4761AAF6" w:rsidR="003A2E75" w:rsidRPr="004729ED" w:rsidRDefault="00483359" w:rsidP="0098289F">
      <w:pPr>
        <w:pStyle w:val="Paragraphedeliste"/>
        <w:numPr>
          <w:ilvl w:val="0"/>
          <w:numId w:val="6"/>
        </w:numPr>
        <w:jc w:val="both"/>
        <w:rPr>
          <w:sz w:val="20"/>
        </w:rPr>
      </w:pPr>
      <w:r w:rsidRPr="004729ED">
        <w:rPr>
          <w:sz w:val="20"/>
        </w:rPr>
        <w:t xml:space="preserve">Accompagnement DAF Adjoint de la CCI BG pour travailler sur la stratégie, l’évaluation financière de projets à long terme, l’établissement d’un plan financier sur 3 ou 4 ans, ou tout autre appui à caractère </w:t>
      </w:r>
      <w:r w:rsidR="0033475C" w:rsidRPr="004729ED">
        <w:rPr>
          <w:sz w:val="20"/>
        </w:rPr>
        <w:t>financier</w:t>
      </w:r>
      <w:r w:rsidRPr="004729ED">
        <w:rPr>
          <w:sz w:val="20"/>
        </w:rPr>
        <w:t xml:space="preserve"> qui serait nécessaire à la DG de la CCIDS.</w:t>
      </w:r>
    </w:p>
    <w:p w14:paraId="030BE0C9" w14:textId="77777777" w:rsidR="00483359" w:rsidRPr="004729ED" w:rsidRDefault="00483359" w:rsidP="00483359">
      <w:pPr>
        <w:jc w:val="both"/>
        <w:rPr>
          <w:sz w:val="20"/>
        </w:rPr>
      </w:pPr>
    </w:p>
    <w:p w14:paraId="1A23ACCC" w14:textId="68634B10" w:rsidR="003A2E75" w:rsidRPr="004729ED" w:rsidRDefault="00D65B35" w:rsidP="003A2E75">
      <w:pPr>
        <w:pStyle w:val="Corpsdetexte"/>
        <w:rPr>
          <w:sz w:val="20"/>
        </w:rPr>
      </w:pPr>
      <w:r w:rsidRPr="004729ED">
        <w:rPr>
          <w:b/>
          <w:bCs/>
          <w:sz w:val="20"/>
        </w:rPr>
        <w:t>Cette mutualisation, encadrée par l</w:t>
      </w:r>
      <w:r w:rsidR="009D79DB" w:rsidRPr="004729ED">
        <w:rPr>
          <w:b/>
          <w:bCs/>
          <w:sz w:val="20"/>
        </w:rPr>
        <w:t>e</w:t>
      </w:r>
      <w:r w:rsidRPr="004729ED">
        <w:rPr>
          <w:b/>
          <w:bCs/>
          <w:sz w:val="20"/>
        </w:rPr>
        <w:t xml:space="preserve"> DAF Adjoint de la CCI BG, s’appuie sur l’organisation comptable et budgétaire de la CCI BG qu</w:t>
      </w:r>
      <w:r w:rsidR="009D79DB" w:rsidRPr="004729ED">
        <w:rPr>
          <w:b/>
          <w:bCs/>
          <w:sz w:val="20"/>
        </w:rPr>
        <w:t xml:space="preserve">i </w:t>
      </w:r>
      <w:r w:rsidR="003A2E75" w:rsidRPr="004729ED">
        <w:rPr>
          <w:sz w:val="20"/>
        </w:rPr>
        <w:t>comprend notamment les deux départements suivants :</w:t>
      </w:r>
    </w:p>
    <w:p w14:paraId="65A8DA16" w14:textId="77777777" w:rsidR="003A2E75" w:rsidRPr="004729ED" w:rsidRDefault="003A2E75" w:rsidP="003A2E75">
      <w:pPr>
        <w:jc w:val="both"/>
        <w:rPr>
          <w:sz w:val="20"/>
        </w:rPr>
      </w:pPr>
      <w:r w:rsidRPr="004729ED">
        <w:rPr>
          <w:sz w:val="20"/>
        </w:rPr>
        <w:tab/>
      </w:r>
    </w:p>
    <w:p w14:paraId="19C35EE1" w14:textId="77777777" w:rsidR="003A2E75" w:rsidRPr="004729ED" w:rsidRDefault="003A2E75" w:rsidP="003A2E75">
      <w:pPr>
        <w:numPr>
          <w:ilvl w:val="0"/>
          <w:numId w:val="6"/>
        </w:numPr>
        <w:jc w:val="both"/>
        <w:rPr>
          <w:sz w:val="20"/>
        </w:rPr>
      </w:pPr>
      <w:r w:rsidRPr="004729ED">
        <w:rPr>
          <w:b/>
          <w:sz w:val="20"/>
        </w:rPr>
        <w:t>Le Département Comptabilité Trésorerie</w:t>
      </w:r>
      <w:r w:rsidRPr="004729ED">
        <w:rPr>
          <w:sz w:val="20"/>
        </w:rPr>
        <w:t>, dont les missions sont les suivantes :</w:t>
      </w:r>
    </w:p>
    <w:p w14:paraId="76D2A5D5" w14:textId="77777777" w:rsidR="003A2E75" w:rsidRPr="004729ED" w:rsidRDefault="003A2E75" w:rsidP="003A2E75">
      <w:pPr>
        <w:pStyle w:val="Titre2"/>
        <w:ind w:left="0" w:firstLine="708"/>
        <w:jc w:val="both"/>
        <w:rPr>
          <w:rFonts w:ascii="Arial" w:hAnsi="Arial"/>
          <w:b w:val="0"/>
          <w:sz w:val="20"/>
        </w:rPr>
      </w:pPr>
      <w:r w:rsidRPr="004729ED">
        <w:rPr>
          <w:rFonts w:ascii="Arial" w:hAnsi="Arial"/>
          <w:b w:val="0"/>
          <w:sz w:val="20"/>
        </w:rPr>
        <w:t>- COMPTABILITE</w:t>
      </w:r>
    </w:p>
    <w:p w14:paraId="0A30CDE6" w14:textId="77777777" w:rsidR="003A2E75" w:rsidRPr="004729ED" w:rsidRDefault="003A2E75" w:rsidP="003A2E75">
      <w:pPr>
        <w:numPr>
          <w:ilvl w:val="0"/>
          <w:numId w:val="8"/>
        </w:numPr>
        <w:jc w:val="both"/>
        <w:rPr>
          <w:sz w:val="20"/>
        </w:rPr>
      </w:pPr>
      <w:r w:rsidRPr="004729ED">
        <w:rPr>
          <w:sz w:val="20"/>
        </w:rPr>
        <w:t>Valide, contrôle et assure la cohérence des comptes au regard de :</w:t>
      </w:r>
    </w:p>
    <w:p w14:paraId="0D57AB3A" w14:textId="77777777" w:rsidR="003A2E75" w:rsidRPr="004729ED" w:rsidRDefault="003A2E75" w:rsidP="003A2E75">
      <w:pPr>
        <w:numPr>
          <w:ilvl w:val="0"/>
          <w:numId w:val="8"/>
        </w:numPr>
        <w:tabs>
          <w:tab w:val="num" w:pos="2130"/>
        </w:tabs>
        <w:ind w:left="2130"/>
        <w:jc w:val="both"/>
        <w:rPr>
          <w:sz w:val="20"/>
        </w:rPr>
      </w:pPr>
      <w:r w:rsidRPr="004729ED">
        <w:rPr>
          <w:sz w:val="20"/>
        </w:rPr>
        <w:t>La Direction Générale</w:t>
      </w:r>
    </w:p>
    <w:p w14:paraId="77508C29" w14:textId="77777777" w:rsidR="003A2E75" w:rsidRPr="004729ED" w:rsidRDefault="003A2E75" w:rsidP="003A2E75">
      <w:pPr>
        <w:numPr>
          <w:ilvl w:val="0"/>
          <w:numId w:val="8"/>
        </w:numPr>
        <w:tabs>
          <w:tab w:val="num" w:pos="2130"/>
        </w:tabs>
        <w:ind w:left="2130"/>
        <w:jc w:val="both"/>
        <w:rPr>
          <w:sz w:val="20"/>
        </w:rPr>
      </w:pPr>
      <w:r w:rsidRPr="004729ED">
        <w:rPr>
          <w:sz w:val="20"/>
        </w:rPr>
        <w:t>L’Assemblée</w:t>
      </w:r>
    </w:p>
    <w:p w14:paraId="681DF4A8" w14:textId="77777777" w:rsidR="003A2E75" w:rsidRPr="004729ED" w:rsidRDefault="003A2E75" w:rsidP="003A2E75">
      <w:pPr>
        <w:numPr>
          <w:ilvl w:val="0"/>
          <w:numId w:val="8"/>
        </w:numPr>
        <w:tabs>
          <w:tab w:val="num" w:pos="2130"/>
        </w:tabs>
        <w:ind w:left="2130"/>
        <w:jc w:val="both"/>
        <w:rPr>
          <w:sz w:val="20"/>
        </w:rPr>
      </w:pPr>
      <w:r w:rsidRPr="004729ED">
        <w:rPr>
          <w:sz w:val="20"/>
        </w:rPr>
        <w:t>La tutelle</w:t>
      </w:r>
    </w:p>
    <w:p w14:paraId="603FC34C" w14:textId="77777777" w:rsidR="003A2E75" w:rsidRPr="004729ED" w:rsidRDefault="003A2E75" w:rsidP="003A2E75">
      <w:pPr>
        <w:numPr>
          <w:ilvl w:val="0"/>
          <w:numId w:val="8"/>
        </w:numPr>
        <w:tabs>
          <w:tab w:val="num" w:pos="2130"/>
        </w:tabs>
        <w:ind w:left="2130"/>
        <w:jc w:val="both"/>
        <w:rPr>
          <w:sz w:val="20"/>
        </w:rPr>
      </w:pPr>
      <w:r w:rsidRPr="004729ED">
        <w:rPr>
          <w:sz w:val="20"/>
        </w:rPr>
        <w:t>Les tiers (administration fiscale, banques…)</w:t>
      </w:r>
    </w:p>
    <w:p w14:paraId="7640CA0C" w14:textId="77777777" w:rsidR="003A2E75" w:rsidRPr="004729ED" w:rsidRDefault="003A2E75" w:rsidP="003A2E75">
      <w:pPr>
        <w:numPr>
          <w:ilvl w:val="0"/>
          <w:numId w:val="8"/>
        </w:numPr>
        <w:jc w:val="both"/>
        <w:rPr>
          <w:b/>
          <w:sz w:val="20"/>
        </w:rPr>
      </w:pPr>
      <w:r w:rsidRPr="004729ED">
        <w:rPr>
          <w:sz w:val="20"/>
        </w:rPr>
        <w:t>Met à disposition et maintient les outils comptables</w:t>
      </w:r>
    </w:p>
    <w:p w14:paraId="032A7A53" w14:textId="77777777" w:rsidR="003A2E75" w:rsidRPr="004729ED" w:rsidRDefault="003A2E75" w:rsidP="003A2E75">
      <w:pPr>
        <w:pStyle w:val="Titre2"/>
        <w:ind w:left="0" w:firstLine="708"/>
        <w:jc w:val="both"/>
        <w:rPr>
          <w:rFonts w:ascii="Arial" w:hAnsi="Arial"/>
          <w:b w:val="0"/>
          <w:sz w:val="20"/>
        </w:rPr>
      </w:pPr>
      <w:r w:rsidRPr="004729ED">
        <w:rPr>
          <w:rFonts w:ascii="Arial" w:hAnsi="Arial"/>
          <w:b w:val="0"/>
          <w:sz w:val="20"/>
        </w:rPr>
        <w:t>- TRESORERIE</w:t>
      </w:r>
    </w:p>
    <w:p w14:paraId="0FA38165" w14:textId="77777777" w:rsidR="003A2E75" w:rsidRPr="004729ED" w:rsidRDefault="003A2E75" w:rsidP="003A2E75">
      <w:pPr>
        <w:numPr>
          <w:ilvl w:val="0"/>
          <w:numId w:val="8"/>
        </w:numPr>
        <w:jc w:val="both"/>
        <w:rPr>
          <w:sz w:val="20"/>
        </w:rPr>
      </w:pPr>
      <w:r w:rsidRPr="004729ED">
        <w:rPr>
          <w:sz w:val="20"/>
        </w:rPr>
        <w:t>Effectue l’ensemble des paiements, des encaissements, et des relances clients.</w:t>
      </w:r>
    </w:p>
    <w:p w14:paraId="7F642105" w14:textId="77777777" w:rsidR="00D65B35" w:rsidRPr="004729ED" w:rsidRDefault="00D65B35" w:rsidP="003A2E75">
      <w:pPr>
        <w:numPr>
          <w:ilvl w:val="0"/>
          <w:numId w:val="8"/>
        </w:numPr>
        <w:jc w:val="both"/>
        <w:rPr>
          <w:sz w:val="20"/>
        </w:rPr>
      </w:pPr>
      <w:r w:rsidRPr="004729ED">
        <w:rPr>
          <w:sz w:val="20"/>
        </w:rPr>
        <w:t>Etablit les budgets de trésorerie</w:t>
      </w:r>
    </w:p>
    <w:p w14:paraId="0EA7BEDD" w14:textId="000FB91E" w:rsidR="003A2E75" w:rsidRPr="004729ED" w:rsidRDefault="00D65B35" w:rsidP="003A2E75">
      <w:pPr>
        <w:numPr>
          <w:ilvl w:val="0"/>
          <w:numId w:val="8"/>
        </w:numPr>
        <w:jc w:val="both"/>
        <w:rPr>
          <w:sz w:val="20"/>
        </w:rPr>
      </w:pPr>
      <w:r w:rsidRPr="004729ED">
        <w:rPr>
          <w:sz w:val="20"/>
        </w:rPr>
        <w:t>Conseille en</w:t>
      </w:r>
      <w:r w:rsidR="003A2E75" w:rsidRPr="004729ED">
        <w:rPr>
          <w:sz w:val="20"/>
        </w:rPr>
        <w:t xml:space="preserve"> gestion de trésorerie (gestion quotidienne, placements financiers, nouveaux emprunts, gestion de la dette)</w:t>
      </w:r>
    </w:p>
    <w:p w14:paraId="5451CD1F" w14:textId="77777777" w:rsidR="003A2E75" w:rsidRPr="004729ED" w:rsidRDefault="003A2E75" w:rsidP="003A2E75">
      <w:pPr>
        <w:ind w:left="1410"/>
        <w:jc w:val="both"/>
        <w:rPr>
          <w:sz w:val="20"/>
        </w:rPr>
      </w:pPr>
    </w:p>
    <w:p w14:paraId="6136F7E0" w14:textId="77777777" w:rsidR="003A2E75" w:rsidRPr="004729ED" w:rsidRDefault="003A2E75" w:rsidP="003A2E75">
      <w:pPr>
        <w:jc w:val="both"/>
        <w:rPr>
          <w:sz w:val="20"/>
        </w:rPr>
      </w:pPr>
      <w:r w:rsidRPr="004729ED">
        <w:rPr>
          <w:b/>
          <w:sz w:val="20"/>
        </w:rPr>
        <w:t>Le département Contrôle de Gestion et budgétaire</w:t>
      </w:r>
      <w:r w:rsidRPr="004729ED">
        <w:rPr>
          <w:sz w:val="20"/>
        </w:rPr>
        <w:t xml:space="preserve"> dont les missions sont les suivantes</w:t>
      </w:r>
    </w:p>
    <w:p w14:paraId="11BB4D9E" w14:textId="77777777" w:rsidR="003A2E75" w:rsidRPr="004729ED" w:rsidRDefault="003A2E75" w:rsidP="003A2E75">
      <w:pPr>
        <w:ind w:left="360" w:firstLine="348"/>
        <w:jc w:val="both"/>
        <w:rPr>
          <w:sz w:val="20"/>
        </w:rPr>
      </w:pPr>
      <w:r w:rsidRPr="004729ED">
        <w:rPr>
          <w:sz w:val="20"/>
        </w:rPr>
        <w:t>- GESTION BUDGETAIRE</w:t>
      </w:r>
    </w:p>
    <w:p w14:paraId="599D7380" w14:textId="77777777" w:rsidR="003A2E75" w:rsidRPr="004729ED" w:rsidRDefault="003A2E75" w:rsidP="003A2E75">
      <w:pPr>
        <w:numPr>
          <w:ilvl w:val="0"/>
          <w:numId w:val="8"/>
        </w:numPr>
        <w:tabs>
          <w:tab w:val="num" w:pos="1080"/>
        </w:tabs>
        <w:jc w:val="both"/>
        <w:rPr>
          <w:sz w:val="20"/>
        </w:rPr>
      </w:pPr>
      <w:r w:rsidRPr="004729ED">
        <w:rPr>
          <w:sz w:val="20"/>
        </w:rPr>
        <w:t>Mise à disposition et maintenance des outils budgétaires et analytiques.</w:t>
      </w:r>
    </w:p>
    <w:p w14:paraId="18028CF4" w14:textId="763D736F" w:rsidR="009D79DB" w:rsidRPr="004729ED" w:rsidRDefault="003A2E75" w:rsidP="003A2E75">
      <w:pPr>
        <w:numPr>
          <w:ilvl w:val="0"/>
          <w:numId w:val="8"/>
        </w:numPr>
        <w:tabs>
          <w:tab w:val="num" w:pos="1080"/>
        </w:tabs>
        <w:jc w:val="both"/>
        <w:rPr>
          <w:sz w:val="20"/>
        </w:rPr>
      </w:pPr>
      <w:r w:rsidRPr="004729ED">
        <w:rPr>
          <w:sz w:val="20"/>
        </w:rPr>
        <w:t xml:space="preserve">Elaboration des budgets </w:t>
      </w:r>
      <w:r w:rsidR="009D79DB" w:rsidRPr="004729ED">
        <w:rPr>
          <w:sz w:val="20"/>
        </w:rPr>
        <w:t xml:space="preserve">(OPEX et CAPEX) </w:t>
      </w:r>
      <w:r w:rsidRPr="004729ED">
        <w:rPr>
          <w:sz w:val="20"/>
        </w:rPr>
        <w:t>primitif</w:t>
      </w:r>
      <w:r w:rsidR="009D79DB" w:rsidRPr="004729ED">
        <w:rPr>
          <w:sz w:val="20"/>
        </w:rPr>
        <w:t>s</w:t>
      </w:r>
      <w:r w:rsidRPr="004729ED">
        <w:rPr>
          <w:sz w:val="20"/>
        </w:rPr>
        <w:t xml:space="preserve"> et rectificatif</w:t>
      </w:r>
      <w:r w:rsidR="009D79DB" w:rsidRPr="004729ED">
        <w:rPr>
          <w:sz w:val="20"/>
        </w:rPr>
        <w:t>s</w:t>
      </w:r>
      <w:r w:rsidRPr="004729ED">
        <w:rPr>
          <w:sz w:val="20"/>
        </w:rPr>
        <w:t xml:space="preserve"> de la CCI</w:t>
      </w:r>
      <w:r w:rsidR="009D79DB" w:rsidRPr="004729ED">
        <w:rPr>
          <w:sz w:val="20"/>
        </w:rPr>
        <w:t>DS</w:t>
      </w:r>
      <w:r w:rsidRPr="004729ED">
        <w:rPr>
          <w:sz w:val="20"/>
        </w:rPr>
        <w:t>.</w:t>
      </w:r>
    </w:p>
    <w:p w14:paraId="0864CBD2" w14:textId="5D49CCA7" w:rsidR="003A2E75" w:rsidRPr="004729ED" w:rsidRDefault="009D79DB" w:rsidP="003A2E75">
      <w:pPr>
        <w:numPr>
          <w:ilvl w:val="0"/>
          <w:numId w:val="8"/>
        </w:numPr>
        <w:tabs>
          <w:tab w:val="num" w:pos="1080"/>
        </w:tabs>
        <w:jc w:val="both"/>
        <w:rPr>
          <w:sz w:val="20"/>
        </w:rPr>
      </w:pPr>
      <w:r w:rsidRPr="004729ED">
        <w:rPr>
          <w:sz w:val="20"/>
        </w:rPr>
        <w:t>Calcul et suivi de la masse salariale</w:t>
      </w:r>
      <w:r w:rsidR="003A2E75" w:rsidRPr="004729ED">
        <w:rPr>
          <w:sz w:val="20"/>
        </w:rPr>
        <w:t xml:space="preserve"> </w:t>
      </w:r>
    </w:p>
    <w:p w14:paraId="1DEBF45C" w14:textId="77777777" w:rsidR="003A2E75" w:rsidRPr="004729ED" w:rsidRDefault="003A2E75" w:rsidP="003A2E75">
      <w:pPr>
        <w:numPr>
          <w:ilvl w:val="0"/>
          <w:numId w:val="8"/>
        </w:numPr>
        <w:tabs>
          <w:tab w:val="num" w:pos="1080"/>
        </w:tabs>
        <w:jc w:val="both"/>
        <w:rPr>
          <w:sz w:val="20"/>
        </w:rPr>
      </w:pPr>
      <w:r w:rsidRPr="004729ED">
        <w:rPr>
          <w:sz w:val="20"/>
        </w:rPr>
        <w:t xml:space="preserve">Suivi analytique de l’exécution des budgets </w:t>
      </w:r>
    </w:p>
    <w:p w14:paraId="1FD386C6" w14:textId="5C453D5B" w:rsidR="003A2E75" w:rsidRPr="004729ED" w:rsidRDefault="009D79DB" w:rsidP="003A2E75">
      <w:pPr>
        <w:numPr>
          <w:ilvl w:val="0"/>
          <w:numId w:val="8"/>
        </w:numPr>
        <w:tabs>
          <w:tab w:val="num" w:pos="1080"/>
        </w:tabs>
        <w:jc w:val="both"/>
        <w:rPr>
          <w:sz w:val="20"/>
        </w:rPr>
      </w:pPr>
      <w:r w:rsidRPr="004729ED">
        <w:rPr>
          <w:sz w:val="20"/>
        </w:rPr>
        <w:t>Préparation des tableaux de norme 4.9 et reporting spécifiques à la Formation</w:t>
      </w:r>
    </w:p>
    <w:p w14:paraId="5EDF9141" w14:textId="77777777" w:rsidR="003A2E75" w:rsidRPr="004729ED" w:rsidRDefault="003A2E75" w:rsidP="003A2E75">
      <w:pPr>
        <w:numPr>
          <w:ilvl w:val="0"/>
          <w:numId w:val="8"/>
        </w:numPr>
        <w:tabs>
          <w:tab w:val="num" w:pos="1080"/>
        </w:tabs>
        <w:jc w:val="both"/>
        <w:rPr>
          <w:sz w:val="20"/>
        </w:rPr>
      </w:pPr>
      <w:r w:rsidRPr="004729ED">
        <w:rPr>
          <w:sz w:val="20"/>
        </w:rPr>
        <w:t xml:space="preserve">Appui aux services sur mise en place des projets et plans d’actions </w:t>
      </w:r>
    </w:p>
    <w:p w14:paraId="0C6ECCF9" w14:textId="77777777" w:rsidR="003A2E75" w:rsidRPr="004729ED" w:rsidRDefault="003A2E75" w:rsidP="003A2E75">
      <w:pPr>
        <w:numPr>
          <w:ilvl w:val="0"/>
          <w:numId w:val="8"/>
        </w:numPr>
        <w:tabs>
          <w:tab w:val="num" w:pos="1080"/>
        </w:tabs>
        <w:jc w:val="both"/>
        <w:rPr>
          <w:sz w:val="20"/>
        </w:rPr>
      </w:pPr>
      <w:r w:rsidRPr="004729ED">
        <w:rPr>
          <w:sz w:val="20"/>
        </w:rPr>
        <w:t>Elaboration des business plans.</w:t>
      </w:r>
    </w:p>
    <w:p w14:paraId="11BA2435" w14:textId="77777777" w:rsidR="003A2E75" w:rsidRPr="004729ED" w:rsidRDefault="003A2E75" w:rsidP="003A2E75">
      <w:pPr>
        <w:numPr>
          <w:ilvl w:val="0"/>
          <w:numId w:val="8"/>
        </w:numPr>
        <w:tabs>
          <w:tab w:val="num" w:pos="1080"/>
        </w:tabs>
        <w:jc w:val="both"/>
        <w:rPr>
          <w:sz w:val="20"/>
        </w:rPr>
      </w:pPr>
      <w:r w:rsidRPr="004729ED">
        <w:rPr>
          <w:sz w:val="20"/>
        </w:rPr>
        <w:t>Suivi des opérations subventionnées</w:t>
      </w:r>
    </w:p>
    <w:p w14:paraId="3689A64B" w14:textId="77777777" w:rsidR="003A2E75" w:rsidRPr="004729ED" w:rsidRDefault="003A2E75" w:rsidP="003A2E75">
      <w:pPr>
        <w:jc w:val="both"/>
        <w:rPr>
          <w:sz w:val="20"/>
        </w:rPr>
      </w:pPr>
    </w:p>
    <w:p w14:paraId="59BD6ED3" w14:textId="55135D3E" w:rsidR="003A2E75" w:rsidRPr="00FE1C7C" w:rsidRDefault="003A2E75" w:rsidP="003A2E75">
      <w:pPr>
        <w:jc w:val="both"/>
        <w:rPr>
          <w:b/>
          <w:color w:val="FF0000"/>
          <w:sz w:val="20"/>
        </w:rPr>
      </w:pPr>
      <w:r w:rsidRPr="004729ED">
        <w:rPr>
          <w:sz w:val="20"/>
        </w:rPr>
        <w:t>La CCI Bordeaux Gironde utilise le logiciel comptable LINEA COMPTA édité par SIGMA</w:t>
      </w:r>
      <w:r w:rsidR="009D79DB" w:rsidRPr="004729ED">
        <w:rPr>
          <w:sz w:val="20"/>
        </w:rPr>
        <w:t>.</w:t>
      </w:r>
    </w:p>
    <w:p w14:paraId="1FDFB5D8" w14:textId="77777777" w:rsidR="003A2E75" w:rsidRPr="0058244B" w:rsidRDefault="003A2E75" w:rsidP="0098289F">
      <w:pPr>
        <w:jc w:val="both"/>
        <w:rPr>
          <w:sz w:val="20"/>
        </w:rPr>
      </w:pPr>
    </w:p>
    <w:p w14:paraId="1E521181" w14:textId="77777777" w:rsidR="009D79DB" w:rsidRDefault="009D79DB" w:rsidP="0098289F">
      <w:pPr>
        <w:jc w:val="both"/>
        <w:rPr>
          <w:sz w:val="20"/>
        </w:rPr>
      </w:pPr>
    </w:p>
    <w:p w14:paraId="0BAA44D5" w14:textId="77777777" w:rsidR="009D79DB" w:rsidRPr="0058244B" w:rsidRDefault="009D79DB" w:rsidP="009D79DB">
      <w:pPr>
        <w:rPr>
          <w:rFonts w:cs="Arial"/>
          <w:bCs/>
          <w:sz w:val="20"/>
        </w:rPr>
      </w:pPr>
    </w:p>
    <w:p w14:paraId="1E1F4AFD" w14:textId="7F7CF4FE" w:rsidR="009D79DB" w:rsidRPr="0058244B" w:rsidRDefault="009D79DB" w:rsidP="009D79DB">
      <w:pPr>
        <w:pBdr>
          <w:bottom w:val="single" w:sz="12" w:space="1" w:color="auto"/>
        </w:pBdr>
        <w:rPr>
          <w:rFonts w:cs="Arial"/>
          <w:b/>
          <w:bCs/>
          <w:sz w:val="20"/>
        </w:rPr>
      </w:pPr>
      <w:r>
        <w:rPr>
          <w:rFonts w:cs="Arial"/>
          <w:b/>
          <w:bCs/>
          <w:sz w:val="20"/>
        </w:rPr>
        <w:t>5</w:t>
      </w:r>
      <w:r w:rsidRPr="0058244B">
        <w:rPr>
          <w:rFonts w:cs="Arial"/>
          <w:b/>
          <w:bCs/>
          <w:sz w:val="20"/>
        </w:rPr>
        <w:t xml:space="preserve"> </w:t>
      </w:r>
      <w:r>
        <w:rPr>
          <w:rFonts w:cs="Arial"/>
          <w:b/>
          <w:bCs/>
          <w:sz w:val="20"/>
        </w:rPr>
        <w:t>–</w:t>
      </w:r>
      <w:r w:rsidRPr="0058244B">
        <w:rPr>
          <w:rFonts w:cs="Arial"/>
          <w:b/>
          <w:bCs/>
          <w:sz w:val="20"/>
        </w:rPr>
        <w:t xml:space="preserve"> MISSION</w:t>
      </w:r>
      <w:r>
        <w:rPr>
          <w:rFonts w:cs="Arial"/>
          <w:b/>
          <w:bCs/>
          <w:sz w:val="20"/>
        </w:rPr>
        <w:t>S PONCTUELLES</w:t>
      </w:r>
      <w:r w:rsidR="00744FB0">
        <w:rPr>
          <w:rFonts w:cs="Arial"/>
          <w:b/>
          <w:bCs/>
          <w:sz w:val="20"/>
        </w:rPr>
        <w:t>, objet de</w:t>
      </w:r>
      <w:r w:rsidR="009A5046">
        <w:rPr>
          <w:rFonts w:cs="Arial"/>
          <w:b/>
          <w:bCs/>
          <w:sz w:val="20"/>
        </w:rPr>
        <w:t xml:space="preserve"> la partie à</w:t>
      </w:r>
      <w:r w:rsidR="00744FB0">
        <w:rPr>
          <w:rFonts w:cs="Arial"/>
          <w:b/>
          <w:bCs/>
          <w:sz w:val="20"/>
        </w:rPr>
        <w:t xml:space="preserve"> bons de commande</w:t>
      </w:r>
      <w:r w:rsidR="001A2F6D">
        <w:rPr>
          <w:rFonts w:cs="Arial"/>
          <w:b/>
          <w:bCs/>
          <w:sz w:val="20"/>
        </w:rPr>
        <w:t xml:space="preserve"> </w:t>
      </w:r>
      <w:r w:rsidR="009A5046">
        <w:rPr>
          <w:rFonts w:cs="Arial"/>
          <w:b/>
          <w:bCs/>
          <w:sz w:val="20"/>
        </w:rPr>
        <w:t>de l’AC</w:t>
      </w:r>
    </w:p>
    <w:p w14:paraId="15FF59EC" w14:textId="77777777" w:rsidR="009D79DB" w:rsidRDefault="009D79DB" w:rsidP="009D79DB">
      <w:pPr>
        <w:ind w:left="1080"/>
        <w:rPr>
          <w:b/>
        </w:rPr>
      </w:pPr>
    </w:p>
    <w:p w14:paraId="00296A56" w14:textId="43A4951E" w:rsidR="009D79DB" w:rsidRPr="00074FCC" w:rsidRDefault="009D79DB" w:rsidP="009D79DB">
      <w:pPr>
        <w:jc w:val="both"/>
        <w:rPr>
          <w:sz w:val="20"/>
        </w:rPr>
      </w:pPr>
      <w:r w:rsidRPr="00074FCC">
        <w:rPr>
          <w:sz w:val="20"/>
        </w:rPr>
        <w:t xml:space="preserve">En plus de la mission légale, la CCI </w:t>
      </w:r>
      <w:r>
        <w:rPr>
          <w:sz w:val="20"/>
        </w:rPr>
        <w:t>des Deux-Sèvres</w:t>
      </w:r>
      <w:r w:rsidRPr="00074FCC">
        <w:rPr>
          <w:sz w:val="20"/>
        </w:rPr>
        <w:t xml:space="preserve"> est susceptible de confier à s</w:t>
      </w:r>
      <w:r>
        <w:rPr>
          <w:sz w:val="20"/>
        </w:rPr>
        <w:t>on</w:t>
      </w:r>
      <w:r w:rsidRPr="00074FCC">
        <w:rPr>
          <w:sz w:val="20"/>
        </w:rPr>
        <w:t xml:space="preserve"> commissaire aux comptes des missions ponctuelles.</w:t>
      </w:r>
    </w:p>
    <w:p w14:paraId="4FE1102D" w14:textId="77777777" w:rsidR="009D79DB" w:rsidRPr="00074FCC" w:rsidRDefault="009D79DB" w:rsidP="009D79DB">
      <w:pPr>
        <w:jc w:val="both"/>
        <w:rPr>
          <w:sz w:val="20"/>
        </w:rPr>
      </w:pPr>
    </w:p>
    <w:p w14:paraId="08366B44" w14:textId="5F1572EF" w:rsidR="009D79DB" w:rsidRPr="00074FCC" w:rsidRDefault="009D79DB" w:rsidP="009D79DB">
      <w:pPr>
        <w:jc w:val="both"/>
        <w:rPr>
          <w:sz w:val="20"/>
        </w:rPr>
      </w:pPr>
      <w:r w:rsidRPr="00074FCC">
        <w:rPr>
          <w:sz w:val="20"/>
        </w:rPr>
        <w:t xml:space="preserve">Le plus souvent il s’agit d’une demande d’attestation relative au budget exécuté d’une opération subventionnée. En effet, pour répondre à la demande des organismes qui lui attribuent des subventions, la CCI </w:t>
      </w:r>
      <w:r>
        <w:rPr>
          <w:sz w:val="20"/>
        </w:rPr>
        <w:t>des Deux-Sèvres</w:t>
      </w:r>
      <w:r w:rsidRPr="00074FCC">
        <w:rPr>
          <w:sz w:val="20"/>
        </w:rPr>
        <w:t xml:space="preserve"> est amenée à faire valider par un Commissaire aux comptes les bilans financiers d’opérations subventionnées, opération par opération.</w:t>
      </w:r>
    </w:p>
    <w:p w14:paraId="2ABDB432" w14:textId="77777777" w:rsidR="009D79DB" w:rsidRPr="00074FCC" w:rsidRDefault="009D79DB" w:rsidP="009D79DB">
      <w:pPr>
        <w:jc w:val="both"/>
        <w:rPr>
          <w:sz w:val="20"/>
        </w:rPr>
      </w:pPr>
    </w:p>
    <w:p w14:paraId="61963C7E" w14:textId="12FEFD60" w:rsidR="001A2F6D" w:rsidRDefault="009D79DB" w:rsidP="009D79DB">
      <w:pPr>
        <w:jc w:val="both"/>
        <w:rPr>
          <w:sz w:val="20"/>
        </w:rPr>
      </w:pPr>
      <w:r w:rsidRPr="00074FCC">
        <w:rPr>
          <w:sz w:val="20"/>
        </w:rPr>
        <w:t xml:space="preserve">La CCI </w:t>
      </w:r>
      <w:r>
        <w:rPr>
          <w:sz w:val="20"/>
        </w:rPr>
        <w:t>des Deux-Sèvres</w:t>
      </w:r>
      <w:r w:rsidRPr="00074FCC">
        <w:rPr>
          <w:sz w:val="20"/>
        </w:rPr>
        <w:t xml:space="preserve"> peut demander en outre des attestations destinées à des organismes sociaux ou à l’administration.</w:t>
      </w:r>
    </w:p>
    <w:p w14:paraId="1E8E6376" w14:textId="77777777" w:rsidR="00744FB0" w:rsidRDefault="00744FB0" w:rsidP="009D79DB">
      <w:pPr>
        <w:jc w:val="both"/>
        <w:rPr>
          <w:sz w:val="20"/>
        </w:rPr>
      </w:pPr>
    </w:p>
    <w:p w14:paraId="14025538" w14:textId="77777777" w:rsidR="00744FB0" w:rsidRPr="00074FCC" w:rsidRDefault="00744FB0" w:rsidP="009D79DB">
      <w:pPr>
        <w:jc w:val="both"/>
        <w:rPr>
          <w:sz w:val="20"/>
        </w:rPr>
      </w:pPr>
    </w:p>
    <w:p w14:paraId="5C463019" w14:textId="77777777" w:rsidR="009D79DB" w:rsidRDefault="009D79DB" w:rsidP="0098289F">
      <w:pPr>
        <w:jc w:val="both"/>
        <w:rPr>
          <w:sz w:val="20"/>
        </w:rPr>
      </w:pPr>
    </w:p>
    <w:p w14:paraId="6607C816" w14:textId="0D071F08" w:rsidR="00911E72" w:rsidRPr="0058244B" w:rsidRDefault="009D79DB" w:rsidP="00911E72">
      <w:pPr>
        <w:pBdr>
          <w:bottom w:val="single" w:sz="12" w:space="1" w:color="auto"/>
        </w:pBdr>
        <w:rPr>
          <w:rFonts w:cs="Arial"/>
          <w:b/>
          <w:bCs/>
          <w:sz w:val="20"/>
        </w:rPr>
      </w:pPr>
      <w:r>
        <w:rPr>
          <w:sz w:val="20"/>
        </w:rPr>
        <w:t>6</w:t>
      </w:r>
      <w:r w:rsidR="00911E72" w:rsidRPr="0058244B">
        <w:rPr>
          <w:rFonts w:cs="Arial"/>
          <w:b/>
          <w:bCs/>
          <w:sz w:val="20"/>
        </w:rPr>
        <w:t xml:space="preserve"> - PERIMETRE DE LA MISSION DU COMMISSAIRE AUX COMPTES </w:t>
      </w:r>
    </w:p>
    <w:p w14:paraId="5393F1CC" w14:textId="77777777" w:rsidR="00911E72" w:rsidRPr="0058244B" w:rsidRDefault="00911E72" w:rsidP="00911E72">
      <w:pPr>
        <w:jc w:val="both"/>
        <w:rPr>
          <w:sz w:val="20"/>
        </w:rPr>
      </w:pPr>
    </w:p>
    <w:p w14:paraId="6DAFF7F9" w14:textId="1B8F4AA4" w:rsidR="00911E72" w:rsidRPr="0058244B" w:rsidRDefault="00911E72" w:rsidP="00FD09D5">
      <w:pPr>
        <w:jc w:val="both"/>
        <w:rPr>
          <w:sz w:val="20"/>
        </w:rPr>
      </w:pPr>
      <w:r w:rsidRPr="0058244B">
        <w:rPr>
          <w:sz w:val="20"/>
        </w:rPr>
        <w:t xml:space="preserve">Le commissaire aux comptes de la Chambre de Commerce et d’Industrie </w:t>
      </w:r>
      <w:r w:rsidR="00184586" w:rsidRPr="0058244B">
        <w:rPr>
          <w:sz w:val="20"/>
        </w:rPr>
        <w:t>des Deux-Sèvres</w:t>
      </w:r>
      <w:r w:rsidRPr="0058244B">
        <w:rPr>
          <w:sz w:val="20"/>
        </w:rPr>
        <w:t xml:space="preserve"> sera chargé de la ce</w:t>
      </w:r>
      <w:r w:rsidR="009D150F" w:rsidRPr="0058244B">
        <w:rPr>
          <w:sz w:val="20"/>
        </w:rPr>
        <w:t xml:space="preserve">rtification des comptes sociaux de la </w:t>
      </w:r>
      <w:r w:rsidR="00184586" w:rsidRPr="0058244B">
        <w:rPr>
          <w:sz w:val="20"/>
        </w:rPr>
        <w:t>CCI</w:t>
      </w:r>
      <w:r w:rsidR="004506F5" w:rsidRPr="0058244B">
        <w:rPr>
          <w:sz w:val="20"/>
        </w:rPr>
        <w:t xml:space="preserve"> Deux-Sèvres.</w:t>
      </w:r>
    </w:p>
    <w:p w14:paraId="42840A2A" w14:textId="77777777" w:rsidR="00911E72" w:rsidRPr="0058244B" w:rsidRDefault="00911E72" w:rsidP="00911E72">
      <w:pPr>
        <w:jc w:val="both"/>
        <w:rPr>
          <w:sz w:val="20"/>
        </w:rPr>
      </w:pPr>
    </w:p>
    <w:p w14:paraId="5E86BD94" w14:textId="77777777" w:rsidR="009D150F" w:rsidRPr="0058244B" w:rsidRDefault="009D150F" w:rsidP="00911E72">
      <w:pPr>
        <w:rPr>
          <w:rFonts w:cs="Arial"/>
          <w:bCs/>
          <w:i/>
          <w:sz w:val="20"/>
        </w:rPr>
      </w:pPr>
    </w:p>
    <w:p w14:paraId="7223CC2D" w14:textId="03B8D476" w:rsidR="009D150F" w:rsidRPr="009D150F" w:rsidRDefault="009D79DB" w:rsidP="009D150F">
      <w:pPr>
        <w:pBdr>
          <w:bottom w:val="single" w:sz="12" w:space="1" w:color="auto"/>
        </w:pBdr>
        <w:rPr>
          <w:rFonts w:cs="Arial"/>
          <w:b/>
          <w:bCs/>
          <w:sz w:val="20"/>
        </w:rPr>
      </w:pPr>
      <w:r>
        <w:rPr>
          <w:rFonts w:cs="Arial"/>
          <w:b/>
          <w:bCs/>
          <w:sz w:val="20"/>
        </w:rPr>
        <w:t>7</w:t>
      </w:r>
      <w:r w:rsidR="005A1895" w:rsidRPr="0058244B">
        <w:rPr>
          <w:rFonts w:cs="Arial"/>
          <w:b/>
          <w:bCs/>
          <w:sz w:val="20"/>
        </w:rPr>
        <w:t xml:space="preserve"> - </w:t>
      </w:r>
      <w:r w:rsidR="009D150F" w:rsidRPr="0058244B">
        <w:rPr>
          <w:rFonts w:cs="Arial"/>
          <w:b/>
          <w:bCs/>
          <w:sz w:val="20"/>
        </w:rPr>
        <w:t>DELAI</w:t>
      </w:r>
      <w:r w:rsidR="00BE322B">
        <w:rPr>
          <w:rFonts w:cs="Arial"/>
          <w:b/>
          <w:bCs/>
          <w:sz w:val="20"/>
        </w:rPr>
        <w:t>S</w:t>
      </w:r>
    </w:p>
    <w:p w14:paraId="625CCC63" w14:textId="77777777" w:rsidR="009D150F" w:rsidRPr="009D150F" w:rsidRDefault="009D150F" w:rsidP="009D150F">
      <w:pPr>
        <w:rPr>
          <w:sz w:val="20"/>
        </w:rPr>
      </w:pPr>
    </w:p>
    <w:p w14:paraId="1D19DD7D" w14:textId="01F38AEF" w:rsidR="009D150F" w:rsidRPr="009D150F" w:rsidRDefault="009D150F" w:rsidP="009D150F">
      <w:pPr>
        <w:rPr>
          <w:sz w:val="20"/>
        </w:rPr>
      </w:pPr>
      <w:r>
        <w:rPr>
          <w:sz w:val="20"/>
        </w:rPr>
        <w:t xml:space="preserve">La certification des comptes doit être effectuée </w:t>
      </w:r>
      <w:r w:rsidR="00B320F0">
        <w:rPr>
          <w:sz w:val="20"/>
        </w:rPr>
        <w:t>à la date d’Assemblée Générale d’approbation des comptes qui doit se tenir avant le 31/05/N+1</w:t>
      </w:r>
      <w:r>
        <w:rPr>
          <w:sz w:val="20"/>
        </w:rPr>
        <w:t xml:space="preserve"> suivant l’exercice de clôture.</w:t>
      </w:r>
    </w:p>
    <w:sectPr w:rsidR="009D150F" w:rsidRPr="009D150F" w:rsidSect="00090E70">
      <w:headerReference w:type="even" r:id="rId11"/>
      <w:headerReference w:type="default" r:id="rId12"/>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1142E" w14:textId="77777777" w:rsidR="00B45B98" w:rsidRDefault="00B45B98">
      <w:r>
        <w:separator/>
      </w:r>
    </w:p>
  </w:endnote>
  <w:endnote w:type="continuationSeparator" w:id="0">
    <w:p w14:paraId="4CC8A089" w14:textId="77777777" w:rsidR="00B45B98" w:rsidRDefault="00B45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ITC Officina Sans Book">
    <w:altName w:val="Arial Narrow"/>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oneSans">
    <w:altName w:val="Calibri"/>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jaVu Sans Condensed">
    <w:altName w:val="Gadugi"/>
    <w:charset w:val="00"/>
    <w:family w:val="swiss"/>
    <w:pitch w:val="variable"/>
    <w:sig w:usb0="00000000" w:usb1="D200FDFF" w:usb2="0A24602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09EF2" w14:textId="77777777" w:rsidR="003C155E" w:rsidRPr="00B720A7" w:rsidRDefault="003C155E" w:rsidP="00376E5F">
    <w:pPr>
      <w:pStyle w:val="Pieddepage"/>
      <w:rPr>
        <w:i/>
        <w:iCs/>
        <w:sz w:val="16"/>
        <w:szCs w:val="16"/>
      </w:rPr>
    </w:pPr>
    <w:r w:rsidRPr="00B720A7">
      <w:rPr>
        <w:i/>
        <w:iCs/>
        <w:sz w:val="16"/>
        <w:szCs w:val="16"/>
      </w:rPr>
      <w:t>Mission de Commissa</w:t>
    </w:r>
    <w:r w:rsidR="00FD09D5">
      <w:rPr>
        <w:i/>
        <w:iCs/>
        <w:sz w:val="16"/>
        <w:szCs w:val="16"/>
      </w:rPr>
      <w:t>riat</w:t>
    </w:r>
    <w:r w:rsidRPr="00B720A7">
      <w:rPr>
        <w:i/>
        <w:iCs/>
        <w:sz w:val="16"/>
        <w:szCs w:val="16"/>
      </w:rPr>
      <w:t xml:space="preserve"> aux comptes</w:t>
    </w:r>
    <w:r w:rsidRPr="00B720A7">
      <w:rPr>
        <w:i/>
        <w:iCs/>
        <w:sz w:val="16"/>
        <w:szCs w:val="16"/>
      </w:rPr>
      <w:tab/>
      <w:t xml:space="preserve">                                                                                  </w:t>
    </w:r>
    <w:r>
      <w:rPr>
        <w:i/>
        <w:iCs/>
        <w:sz w:val="16"/>
        <w:szCs w:val="16"/>
      </w:rPr>
      <w:tab/>
      <w:t>CCTP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A2346" w14:textId="77777777" w:rsidR="00B45B98" w:rsidRDefault="00B45B98">
      <w:r>
        <w:separator/>
      </w:r>
    </w:p>
  </w:footnote>
  <w:footnote w:type="continuationSeparator" w:id="0">
    <w:p w14:paraId="752D0BDF" w14:textId="77777777" w:rsidR="00B45B98" w:rsidRDefault="00B45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3A876" w14:textId="77777777" w:rsidR="003C155E" w:rsidRDefault="003C155E" w:rsidP="00090E70">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305279C8" w14:textId="77777777" w:rsidR="003C155E" w:rsidRDefault="003C155E" w:rsidP="00090E70">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E3971" w14:textId="77777777" w:rsidR="003C155E" w:rsidRDefault="003C155E" w:rsidP="00090E70">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F7305C">
      <w:rPr>
        <w:rStyle w:val="Numrodepage"/>
        <w:noProof/>
      </w:rPr>
      <w:t>2</w:t>
    </w:r>
    <w:r>
      <w:rPr>
        <w:rStyle w:val="Numrodepage"/>
      </w:rPr>
      <w:fldChar w:fldCharType="end"/>
    </w:r>
  </w:p>
  <w:p w14:paraId="18CE9917" w14:textId="77777777" w:rsidR="003C155E" w:rsidRDefault="003C155E" w:rsidP="00090E70">
    <w:pPr>
      <w:pStyle w:val="En-tt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7147"/>
    <w:multiLevelType w:val="singleLevel"/>
    <w:tmpl w:val="C36E0F60"/>
    <w:lvl w:ilvl="0">
      <w:numFmt w:val="bullet"/>
      <w:lvlText w:val="-"/>
      <w:lvlJc w:val="left"/>
      <w:pPr>
        <w:tabs>
          <w:tab w:val="num" w:pos="1770"/>
        </w:tabs>
        <w:ind w:left="1770" w:hanging="360"/>
      </w:pPr>
      <w:rPr>
        <w:rFonts w:ascii="Times New Roman" w:hAnsi="Times New Roman" w:hint="default"/>
      </w:rPr>
    </w:lvl>
  </w:abstractNum>
  <w:abstractNum w:abstractNumId="1" w15:restartNumberingAfterBreak="0">
    <w:nsid w:val="06813205"/>
    <w:multiLevelType w:val="multilevel"/>
    <w:tmpl w:val="C8B0AFA0"/>
    <w:lvl w:ilvl="0">
      <w:start w:val="1"/>
      <w:numFmt w:val="upperRoman"/>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1B4447FB"/>
    <w:multiLevelType w:val="hybridMultilevel"/>
    <w:tmpl w:val="948C3C9E"/>
    <w:lvl w:ilvl="0" w:tplc="4D1ED3B6">
      <w:start w:val="1"/>
      <w:numFmt w:val="bullet"/>
      <w:lvlText w:val="-"/>
      <w:lvlJc w:val="left"/>
      <w:pPr>
        <w:tabs>
          <w:tab w:val="num" w:pos="502"/>
        </w:tabs>
        <w:ind w:left="502" w:hanging="360"/>
      </w:pPr>
      <w:rPr>
        <w:rFonts w:ascii="ITC Officina Sans Book" w:eastAsia="Times New Roman" w:hAnsi="ITC Officina Sans Book" w:cs="Times New Roman" w:hint="default"/>
      </w:rPr>
    </w:lvl>
    <w:lvl w:ilvl="1" w:tplc="040C0003" w:tentative="1">
      <w:start w:val="1"/>
      <w:numFmt w:val="bullet"/>
      <w:lvlText w:val="o"/>
      <w:lvlJc w:val="left"/>
      <w:pPr>
        <w:tabs>
          <w:tab w:val="num" w:pos="1222"/>
        </w:tabs>
        <w:ind w:left="1222" w:hanging="360"/>
      </w:pPr>
      <w:rPr>
        <w:rFonts w:ascii="Courier New" w:hAnsi="Courier New" w:cs="Courier New" w:hint="default"/>
      </w:rPr>
    </w:lvl>
    <w:lvl w:ilvl="2" w:tplc="040C0005" w:tentative="1">
      <w:start w:val="1"/>
      <w:numFmt w:val="bullet"/>
      <w:lvlText w:val=""/>
      <w:lvlJc w:val="left"/>
      <w:pPr>
        <w:tabs>
          <w:tab w:val="num" w:pos="1942"/>
        </w:tabs>
        <w:ind w:left="1942" w:hanging="360"/>
      </w:pPr>
      <w:rPr>
        <w:rFonts w:ascii="Wingdings" w:hAnsi="Wingdings" w:hint="default"/>
      </w:rPr>
    </w:lvl>
    <w:lvl w:ilvl="3" w:tplc="040C0001" w:tentative="1">
      <w:start w:val="1"/>
      <w:numFmt w:val="bullet"/>
      <w:lvlText w:val=""/>
      <w:lvlJc w:val="left"/>
      <w:pPr>
        <w:tabs>
          <w:tab w:val="num" w:pos="2662"/>
        </w:tabs>
        <w:ind w:left="2662" w:hanging="360"/>
      </w:pPr>
      <w:rPr>
        <w:rFonts w:ascii="Symbol" w:hAnsi="Symbol" w:hint="default"/>
      </w:rPr>
    </w:lvl>
    <w:lvl w:ilvl="4" w:tplc="040C0003" w:tentative="1">
      <w:start w:val="1"/>
      <w:numFmt w:val="bullet"/>
      <w:lvlText w:val="o"/>
      <w:lvlJc w:val="left"/>
      <w:pPr>
        <w:tabs>
          <w:tab w:val="num" w:pos="3382"/>
        </w:tabs>
        <w:ind w:left="3382" w:hanging="360"/>
      </w:pPr>
      <w:rPr>
        <w:rFonts w:ascii="Courier New" w:hAnsi="Courier New" w:cs="Courier New" w:hint="default"/>
      </w:rPr>
    </w:lvl>
    <w:lvl w:ilvl="5" w:tplc="040C0005" w:tentative="1">
      <w:start w:val="1"/>
      <w:numFmt w:val="bullet"/>
      <w:lvlText w:val=""/>
      <w:lvlJc w:val="left"/>
      <w:pPr>
        <w:tabs>
          <w:tab w:val="num" w:pos="4102"/>
        </w:tabs>
        <w:ind w:left="4102" w:hanging="360"/>
      </w:pPr>
      <w:rPr>
        <w:rFonts w:ascii="Wingdings" w:hAnsi="Wingdings" w:hint="default"/>
      </w:rPr>
    </w:lvl>
    <w:lvl w:ilvl="6" w:tplc="040C0001" w:tentative="1">
      <w:start w:val="1"/>
      <w:numFmt w:val="bullet"/>
      <w:lvlText w:val=""/>
      <w:lvlJc w:val="left"/>
      <w:pPr>
        <w:tabs>
          <w:tab w:val="num" w:pos="4822"/>
        </w:tabs>
        <w:ind w:left="4822" w:hanging="360"/>
      </w:pPr>
      <w:rPr>
        <w:rFonts w:ascii="Symbol" w:hAnsi="Symbol" w:hint="default"/>
      </w:rPr>
    </w:lvl>
    <w:lvl w:ilvl="7" w:tplc="040C0003" w:tentative="1">
      <w:start w:val="1"/>
      <w:numFmt w:val="bullet"/>
      <w:lvlText w:val="o"/>
      <w:lvlJc w:val="left"/>
      <w:pPr>
        <w:tabs>
          <w:tab w:val="num" w:pos="5542"/>
        </w:tabs>
        <w:ind w:left="5542" w:hanging="360"/>
      </w:pPr>
      <w:rPr>
        <w:rFonts w:ascii="Courier New" w:hAnsi="Courier New" w:cs="Courier New" w:hint="default"/>
      </w:rPr>
    </w:lvl>
    <w:lvl w:ilvl="8" w:tplc="040C0005" w:tentative="1">
      <w:start w:val="1"/>
      <w:numFmt w:val="bullet"/>
      <w:lvlText w:val=""/>
      <w:lvlJc w:val="left"/>
      <w:pPr>
        <w:tabs>
          <w:tab w:val="num" w:pos="6262"/>
        </w:tabs>
        <w:ind w:left="6262" w:hanging="360"/>
      </w:pPr>
      <w:rPr>
        <w:rFonts w:ascii="Wingdings" w:hAnsi="Wingdings" w:hint="default"/>
      </w:rPr>
    </w:lvl>
  </w:abstractNum>
  <w:abstractNum w:abstractNumId="3" w15:restartNumberingAfterBreak="0">
    <w:nsid w:val="20E35FC7"/>
    <w:multiLevelType w:val="hybridMultilevel"/>
    <w:tmpl w:val="5B22911E"/>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2A913CC3"/>
    <w:multiLevelType w:val="multilevel"/>
    <w:tmpl w:val="C8B0AFA0"/>
    <w:lvl w:ilvl="0">
      <w:start w:val="1"/>
      <w:numFmt w:val="upperRoman"/>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2FEB01EC"/>
    <w:multiLevelType w:val="hybridMultilevel"/>
    <w:tmpl w:val="83BE712C"/>
    <w:lvl w:ilvl="0" w:tplc="76AC4196">
      <w:start w:val="1"/>
      <w:numFmt w:val="bullet"/>
      <w:lvlText w:val="-"/>
      <w:lvlJc w:val="left"/>
      <w:pPr>
        <w:ind w:left="1065" w:hanging="360"/>
      </w:pPr>
      <w:rPr>
        <w:rFonts w:ascii="Calibri" w:eastAsia="Times New Roman" w:hAnsi="Calibri" w:cs="Calibri" w:hint="default"/>
      </w:rPr>
    </w:lvl>
    <w:lvl w:ilvl="1" w:tplc="080E79B2">
      <w:numFmt w:val="bullet"/>
      <w:lvlText w:val="•"/>
      <w:lvlJc w:val="left"/>
      <w:pPr>
        <w:ind w:left="2130" w:hanging="705"/>
      </w:pPr>
      <w:rPr>
        <w:rFonts w:ascii="Arial" w:eastAsia="Times New Roman" w:hAnsi="Arial" w:cs="Arial"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6" w15:restartNumberingAfterBreak="0">
    <w:nsid w:val="32DF61BC"/>
    <w:multiLevelType w:val="multilevel"/>
    <w:tmpl w:val="F2FA06FE"/>
    <w:lvl w:ilvl="0">
      <w:start w:val="2"/>
      <w:numFmt w:val="bullet"/>
      <w:lvlText w:val="-"/>
      <w:lvlJc w:val="left"/>
      <w:pPr>
        <w:tabs>
          <w:tab w:val="num" w:pos="720"/>
        </w:tabs>
        <w:ind w:left="720" w:hanging="360"/>
      </w:pPr>
      <w:rPr>
        <w:rFonts w:ascii="ITC Officina Sans Book" w:eastAsia="Times New Roman" w:hAnsi="ITC Officina Sans Book" w:cs="Times New Roman" w:hint="default"/>
      </w:rPr>
    </w:lvl>
    <w:lvl w:ilvl="1">
      <w:start w:val="1"/>
      <w:numFmt w:val="bullet"/>
      <w:lvlText w:val="o"/>
      <w:lvlJc w:val="left"/>
      <w:pPr>
        <w:tabs>
          <w:tab w:val="num" w:pos="1440"/>
        </w:tabs>
        <w:ind w:left="1440" w:hanging="360"/>
      </w:pPr>
      <w:rPr>
        <w:rFonts w:ascii="Courier New" w:hAnsi="Courier New" w:cs="ITC Officina Sans Book"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ITC Officina Sans Book"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ITC Officina Sans Book"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162AB0"/>
    <w:multiLevelType w:val="hybridMultilevel"/>
    <w:tmpl w:val="153CF520"/>
    <w:lvl w:ilvl="0" w:tplc="040C0011">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45B62A55"/>
    <w:multiLevelType w:val="hybridMultilevel"/>
    <w:tmpl w:val="6588B1F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7461177"/>
    <w:multiLevelType w:val="multilevel"/>
    <w:tmpl w:val="F4006178"/>
    <w:lvl w:ilvl="0">
      <w:start w:val="1"/>
      <w:numFmt w:val="decimal"/>
      <w:lvlText w:val="%1-"/>
      <w:lvlJc w:val="left"/>
      <w:pPr>
        <w:tabs>
          <w:tab w:val="num" w:pos="144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0" w15:restartNumberingAfterBreak="0">
    <w:nsid w:val="4C411442"/>
    <w:multiLevelType w:val="singleLevel"/>
    <w:tmpl w:val="EEA00F48"/>
    <w:lvl w:ilvl="0">
      <w:start w:val="1"/>
      <w:numFmt w:val="upperRoman"/>
      <w:lvlText w:val="%1."/>
      <w:lvlJc w:val="left"/>
      <w:pPr>
        <w:tabs>
          <w:tab w:val="num" w:pos="720"/>
        </w:tabs>
        <w:ind w:left="720" w:hanging="720"/>
      </w:pPr>
      <w:rPr>
        <w:rFonts w:hint="default"/>
        <w:sz w:val="20"/>
        <w:szCs w:val="20"/>
      </w:rPr>
    </w:lvl>
  </w:abstractNum>
  <w:abstractNum w:abstractNumId="11" w15:restartNumberingAfterBreak="0">
    <w:nsid w:val="4C9B1371"/>
    <w:multiLevelType w:val="hybridMultilevel"/>
    <w:tmpl w:val="9A9603C6"/>
    <w:lvl w:ilvl="0" w:tplc="670E0866">
      <w:start w:val="2"/>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FC78C9"/>
    <w:multiLevelType w:val="hybridMultilevel"/>
    <w:tmpl w:val="85DE30FE"/>
    <w:lvl w:ilvl="0" w:tplc="0C2C5C1E">
      <w:start w:val="2"/>
      <w:numFmt w:val="bullet"/>
      <w:lvlText w:val="-"/>
      <w:lvlJc w:val="left"/>
      <w:pPr>
        <w:tabs>
          <w:tab w:val="num" w:pos="928"/>
        </w:tabs>
        <w:ind w:left="928" w:hanging="360"/>
      </w:pPr>
      <w:rPr>
        <w:rFonts w:ascii="Times New Roman" w:eastAsia="Times New Roman" w:hAnsi="Times New Roman" w:cs="Times New Roman" w:hint="default"/>
      </w:rPr>
    </w:lvl>
    <w:lvl w:ilvl="1" w:tplc="040C0003" w:tentative="1">
      <w:start w:val="1"/>
      <w:numFmt w:val="bullet"/>
      <w:lvlText w:val="o"/>
      <w:lvlJc w:val="left"/>
      <w:pPr>
        <w:tabs>
          <w:tab w:val="num" w:pos="1648"/>
        </w:tabs>
        <w:ind w:left="1648" w:hanging="360"/>
      </w:pPr>
      <w:rPr>
        <w:rFonts w:ascii="Courier New" w:hAnsi="Courier New" w:hint="default"/>
      </w:rPr>
    </w:lvl>
    <w:lvl w:ilvl="2" w:tplc="040C0005" w:tentative="1">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num w:numId="1" w16cid:durableId="1583760472">
    <w:abstractNumId w:val="11"/>
  </w:num>
  <w:num w:numId="2" w16cid:durableId="563831769">
    <w:abstractNumId w:val="2"/>
  </w:num>
  <w:num w:numId="3" w16cid:durableId="1863469764">
    <w:abstractNumId w:val="10"/>
  </w:num>
  <w:num w:numId="4" w16cid:durableId="461458008">
    <w:abstractNumId w:val="12"/>
  </w:num>
  <w:num w:numId="5" w16cid:durableId="1694109652">
    <w:abstractNumId w:val="4"/>
  </w:num>
  <w:num w:numId="6" w16cid:durableId="2145074200">
    <w:abstractNumId w:val="6"/>
  </w:num>
  <w:num w:numId="7" w16cid:durableId="898857442">
    <w:abstractNumId w:val="9"/>
  </w:num>
  <w:num w:numId="8" w16cid:durableId="2108915186">
    <w:abstractNumId w:val="0"/>
  </w:num>
  <w:num w:numId="9" w16cid:durableId="153959822">
    <w:abstractNumId w:val="3"/>
  </w:num>
  <w:num w:numId="10" w16cid:durableId="1784687294">
    <w:abstractNumId w:val="7"/>
  </w:num>
  <w:num w:numId="11" w16cid:durableId="1359770373">
    <w:abstractNumId w:val="5"/>
  </w:num>
  <w:num w:numId="12" w16cid:durableId="297498366">
    <w:abstractNumId w:val="8"/>
  </w:num>
  <w:num w:numId="13" w16cid:durableId="4191098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45B"/>
    <w:rsid w:val="00000050"/>
    <w:rsid w:val="0000409E"/>
    <w:rsid w:val="00022411"/>
    <w:rsid w:val="00023ADE"/>
    <w:rsid w:val="00024E25"/>
    <w:rsid w:val="000500AE"/>
    <w:rsid w:val="00053FF8"/>
    <w:rsid w:val="000578C8"/>
    <w:rsid w:val="00074FCC"/>
    <w:rsid w:val="00077908"/>
    <w:rsid w:val="00082D25"/>
    <w:rsid w:val="000879DB"/>
    <w:rsid w:val="00090E70"/>
    <w:rsid w:val="00091410"/>
    <w:rsid w:val="000953FA"/>
    <w:rsid w:val="000A4DFB"/>
    <w:rsid w:val="000C4EFB"/>
    <w:rsid w:val="000D377C"/>
    <w:rsid w:val="000E0F44"/>
    <w:rsid w:val="000F3646"/>
    <w:rsid w:val="00127EAE"/>
    <w:rsid w:val="00135DBE"/>
    <w:rsid w:val="00175D0B"/>
    <w:rsid w:val="0018045B"/>
    <w:rsid w:val="00184586"/>
    <w:rsid w:val="001A2F6D"/>
    <w:rsid w:val="002321CC"/>
    <w:rsid w:val="0024176B"/>
    <w:rsid w:val="002556F4"/>
    <w:rsid w:val="00276AD6"/>
    <w:rsid w:val="002C6832"/>
    <w:rsid w:val="002F2A06"/>
    <w:rsid w:val="00302B96"/>
    <w:rsid w:val="003104BE"/>
    <w:rsid w:val="0033475C"/>
    <w:rsid w:val="00334D0C"/>
    <w:rsid w:val="003674B8"/>
    <w:rsid w:val="00376E5F"/>
    <w:rsid w:val="00377546"/>
    <w:rsid w:val="003A2E75"/>
    <w:rsid w:val="003C155E"/>
    <w:rsid w:val="003C30AF"/>
    <w:rsid w:val="003D46D7"/>
    <w:rsid w:val="003E3726"/>
    <w:rsid w:val="003E6FE1"/>
    <w:rsid w:val="003E74C4"/>
    <w:rsid w:val="003E7F24"/>
    <w:rsid w:val="003F0DEF"/>
    <w:rsid w:val="00401F3C"/>
    <w:rsid w:val="00433F93"/>
    <w:rsid w:val="0044557E"/>
    <w:rsid w:val="00446A41"/>
    <w:rsid w:val="004506F5"/>
    <w:rsid w:val="004567FA"/>
    <w:rsid w:val="004620A3"/>
    <w:rsid w:val="004729ED"/>
    <w:rsid w:val="00473426"/>
    <w:rsid w:val="00483359"/>
    <w:rsid w:val="004914C5"/>
    <w:rsid w:val="00496750"/>
    <w:rsid w:val="004A0E2D"/>
    <w:rsid w:val="004B4CB6"/>
    <w:rsid w:val="004B798D"/>
    <w:rsid w:val="004C7AC1"/>
    <w:rsid w:val="004F0E8C"/>
    <w:rsid w:val="00531C5F"/>
    <w:rsid w:val="0053593B"/>
    <w:rsid w:val="005370DF"/>
    <w:rsid w:val="005442B8"/>
    <w:rsid w:val="0056253E"/>
    <w:rsid w:val="00576257"/>
    <w:rsid w:val="0058244B"/>
    <w:rsid w:val="00584D97"/>
    <w:rsid w:val="005925C0"/>
    <w:rsid w:val="00593AE6"/>
    <w:rsid w:val="00596D60"/>
    <w:rsid w:val="005A1895"/>
    <w:rsid w:val="005C3FFF"/>
    <w:rsid w:val="005E2FDF"/>
    <w:rsid w:val="005E41A4"/>
    <w:rsid w:val="005F350C"/>
    <w:rsid w:val="005F3962"/>
    <w:rsid w:val="005F496B"/>
    <w:rsid w:val="00600E67"/>
    <w:rsid w:val="00601F02"/>
    <w:rsid w:val="006054C7"/>
    <w:rsid w:val="00621153"/>
    <w:rsid w:val="00665B29"/>
    <w:rsid w:val="00676DE7"/>
    <w:rsid w:val="00695FB3"/>
    <w:rsid w:val="006C75F2"/>
    <w:rsid w:val="006D6B6B"/>
    <w:rsid w:val="006E2662"/>
    <w:rsid w:val="0070429A"/>
    <w:rsid w:val="0070758A"/>
    <w:rsid w:val="00744FB0"/>
    <w:rsid w:val="007471C6"/>
    <w:rsid w:val="007476C0"/>
    <w:rsid w:val="0075367F"/>
    <w:rsid w:val="0075456D"/>
    <w:rsid w:val="007B12A5"/>
    <w:rsid w:val="007C575D"/>
    <w:rsid w:val="007D3F58"/>
    <w:rsid w:val="007E0345"/>
    <w:rsid w:val="007E2461"/>
    <w:rsid w:val="007F61F3"/>
    <w:rsid w:val="00801D8D"/>
    <w:rsid w:val="0083366E"/>
    <w:rsid w:val="0086093B"/>
    <w:rsid w:val="008636C3"/>
    <w:rsid w:val="008803F2"/>
    <w:rsid w:val="008A7231"/>
    <w:rsid w:val="008A782E"/>
    <w:rsid w:val="008F00C3"/>
    <w:rsid w:val="00911E72"/>
    <w:rsid w:val="0098289F"/>
    <w:rsid w:val="009A43DE"/>
    <w:rsid w:val="009A5046"/>
    <w:rsid w:val="009A5E44"/>
    <w:rsid w:val="009B5DB4"/>
    <w:rsid w:val="009C3AB6"/>
    <w:rsid w:val="009D150F"/>
    <w:rsid w:val="009D79DB"/>
    <w:rsid w:val="009F164C"/>
    <w:rsid w:val="009F3440"/>
    <w:rsid w:val="00A1014C"/>
    <w:rsid w:val="00A36A74"/>
    <w:rsid w:val="00A373E5"/>
    <w:rsid w:val="00A651FD"/>
    <w:rsid w:val="00A737EF"/>
    <w:rsid w:val="00A800F7"/>
    <w:rsid w:val="00AA4A15"/>
    <w:rsid w:val="00AA4B8D"/>
    <w:rsid w:val="00AB409B"/>
    <w:rsid w:val="00AC0699"/>
    <w:rsid w:val="00AD6F6A"/>
    <w:rsid w:val="00AE5720"/>
    <w:rsid w:val="00AF69F4"/>
    <w:rsid w:val="00B0409E"/>
    <w:rsid w:val="00B3042D"/>
    <w:rsid w:val="00B320F0"/>
    <w:rsid w:val="00B373ED"/>
    <w:rsid w:val="00B45B98"/>
    <w:rsid w:val="00B539FA"/>
    <w:rsid w:val="00B66053"/>
    <w:rsid w:val="00B720A7"/>
    <w:rsid w:val="00B76405"/>
    <w:rsid w:val="00B77E0B"/>
    <w:rsid w:val="00B81CBE"/>
    <w:rsid w:val="00BE2F34"/>
    <w:rsid w:val="00BE322B"/>
    <w:rsid w:val="00BF399A"/>
    <w:rsid w:val="00C212C5"/>
    <w:rsid w:val="00C21850"/>
    <w:rsid w:val="00C2533F"/>
    <w:rsid w:val="00C268D6"/>
    <w:rsid w:val="00C629A0"/>
    <w:rsid w:val="00C82013"/>
    <w:rsid w:val="00C82A98"/>
    <w:rsid w:val="00C86816"/>
    <w:rsid w:val="00CA4565"/>
    <w:rsid w:val="00CB146D"/>
    <w:rsid w:val="00CB3EB3"/>
    <w:rsid w:val="00CD2C86"/>
    <w:rsid w:val="00CF721F"/>
    <w:rsid w:val="00D141AE"/>
    <w:rsid w:val="00D358FD"/>
    <w:rsid w:val="00D35B79"/>
    <w:rsid w:val="00D65B35"/>
    <w:rsid w:val="00D76AD0"/>
    <w:rsid w:val="00DA1373"/>
    <w:rsid w:val="00DD2546"/>
    <w:rsid w:val="00E211EF"/>
    <w:rsid w:val="00E644BD"/>
    <w:rsid w:val="00E64EEE"/>
    <w:rsid w:val="00E77344"/>
    <w:rsid w:val="00E825B5"/>
    <w:rsid w:val="00E90CB4"/>
    <w:rsid w:val="00EE418D"/>
    <w:rsid w:val="00F24536"/>
    <w:rsid w:val="00F37356"/>
    <w:rsid w:val="00F456F3"/>
    <w:rsid w:val="00F475BC"/>
    <w:rsid w:val="00F47AD3"/>
    <w:rsid w:val="00F572F6"/>
    <w:rsid w:val="00F57526"/>
    <w:rsid w:val="00F7305C"/>
    <w:rsid w:val="00FD09D5"/>
    <w:rsid w:val="00FD0EB1"/>
    <w:rsid w:val="00FE1C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6609D8"/>
  <w15:chartTrackingRefBased/>
  <w15:docId w15:val="{D7452F2A-9DD0-4762-AD34-7BF2E7101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0A7"/>
    <w:rPr>
      <w:rFonts w:ascii="Arial" w:hAnsi="Arial"/>
      <w:sz w:val="24"/>
    </w:rPr>
  </w:style>
  <w:style w:type="paragraph" w:styleId="Titre1">
    <w:name w:val="heading 1"/>
    <w:basedOn w:val="Normal"/>
    <w:next w:val="Normal"/>
    <w:qFormat/>
    <w:rsid w:val="004620A3"/>
    <w:pPr>
      <w:keepNext/>
      <w:ind w:left="360"/>
      <w:outlineLvl w:val="0"/>
    </w:pPr>
    <w:rPr>
      <w:rFonts w:ascii="StoneSans" w:hAnsi="StoneSans"/>
      <w:b/>
    </w:rPr>
  </w:style>
  <w:style w:type="paragraph" w:styleId="Titre2">
    <w:name w:val="heading 2"/>
    <w:basedOn w:val="Normal"/>
    <w:next w:val="Normal"/>
    <w:qFormat/>
    <w:rsid w:val="004620A3"/>
    <w:pPr>
      <w:keepNext/>
      <w:ind w:left="708"/>
      <w:outlineLvl w:val="1"/>
    </w:pPr>
    <w:rPr>
      <w:rFonts w:ascii="StoneSans" w:hAnsi="StoneSans"/>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rsid w:val="00B720A7"/>
    <w:pPr>
      <w:ind w:right="-1"/>
      <w:jc w:val="center"/>
    </w:pPr>
    <w:rPr>
      <w:b/>
      <w:sz w:val="48"/>
    </w:rPr>
  </w:style>
  <w:style w:type="paragraph" w:styleId="En-tte">
    <w:name w:val="header"/>
    <w:basedOn w:val="Normal"/>
    <w:rsid w:val="00B720A7"/>
    <w:pPr>
      <w:tabs>
        <w:tab w:val="center" w:pos="4536"/>
        <w:tab w:val="right" w:pos="9072"/>
      </w:tabs>
    </w:pPr>
  </w:style>
  <w:style w:type="paragraph" w:styleId="Pieddepage">
    <w:name w:val="footer"/>
    <w:basedOn w:val="Normal"/>
    <w:rsid w:val="00B720A7"/>
    <w:pPr>
      <w:tabs>
        <w:tab w:val="center" w:pos="4536"/>
        <w:tab w:val="right" w:pos="9072"/>
      </w:tabs>
    </w:pPr>
  </w:style>
  <w:style w:type="character" w:styleId="Lienhypertexte">
    <w:name w:val="Hyperlink"/>
    <w:rsid w:val="009B5DB4"/>
    <w:rPr>
      <w:color w:val="0000FF"/>
      <w:u w:val="single"/>
    </w:rPr>
  </w:style>
  <w:style w:type="character" w:styleId="Numrodepage">
    <w:name w:val="page number"/>
    <w:basedOn w:val="Policepardfaut"/>
    <w:rsid w:val="00090E70"/>
  </w:style>
  <w:style w:type="paragraph" w:customStyle="1" w:styleId="Style1">
    <w:name w:val="Style1"/>
    <w:basedOn w:val="Normal"/>
    <w:rsid w:val="004620A3"/>
    <w:rPr>
      <w:sz w:val="22"/>
    </w:rPr>
  </w:style>
  <w:style w:type="paragraph" w:styleId="Corpsdetexte">
    <w:name w:val="Body Text"/>
    <w:basedOn w:val="Normal"/>
    <w:rsid w:val="004620A3"/>
    <w:pPr>
      <w:jc w:val="both"/>
    </w:pPr>
    <w:rPr>
      <w:sz w:val="22"/>
    </w:rPr>
  </w:style>
  <w:style w:type="paragraph" w:styleId="Textedebulles">
    <w:name w:val="Balloon Text"/>
    <w:basedOn w:val="Normal"/>
    <w:link w:val="TextedebullesCar"/>
    <w:uiPriority w:val="99"/>
    <w:semiHidden/>
    <w:unhideWhenUsed/>
    <w:rsid w:val="005F3962"/>
    <w:rPr>
      <w:rFonts w:ascii="Segoe UI" w:hAnsi="Segoe UI" w:cs="Segoe UI"/>
      <w:sz w:val="18"/>
      <w:szCs w:val="18"/>
    </w:rPr>
  </w:style>
  <w:style w:type="character" w:customStyle="1" w:styleId="TextedebullesCar">
    <w:name w:val="Texte de bulles Car"/>
    <w:link w:val="Textedebulles"/>
    <w:uiPriority w:val="99"/>
    <w:semiHidden/>
    <w:rsid w:val="005F3962"/>
    <w:rPr>
      <w:rFonts w:ascii="Segoe UI" w:hAnsi="Segoe UI" w:cs="Segoe UI"/>
      <w:sz w:val="18"/>
      <w:szCs w:val="18"/>
    </w:rPr>
  </w:style>
  <w:style w:type="character" w:styleId="Marquedecommentaire">
    <w:name w:val="annotation reference"/>
    <w:basedOn w:val="Policepardfaut"/>
    <w:uiPriority w:val="99"/>
    <w:semiHidden/>
    <w:unhideWhenUsed/>
    <w:rsid w:val="00B81CBE"/>
    <w:rPr>
      <w:sz w:val="16"/>
      <w:szCs w:val="16"/>
    </w:rPr>
  </w:style>
  <w:style w:type="paragraph" w:styleId="Commentaire">
    <w:name w:val="annotation text"/>
    <w:basedOn w:val="Normal"/>
    <w:link w:val="CommentaireCar"/>
    <w:uiPriority w:val="99"/>
    <w:unhideWhenUsed/>
    <w:rsid w:val="00B81CBE"/>
    <w:rPr>
      <w:sz w:val="20"/>
    </w:rPr>
  </w:style>
  <w:style w:type="character" w:customStyle="1" w:styleId="CommentaireCar">
    <w:name w:val="Commentaire Car"/>
    <w:basedOn w:val="Policepardfaut"/>
    <w:link w:val="Commentaire"/>
    <w:uiPriority w:val="99"/>
    <w:rsid w:val="00B81CBE"/>
    <w:rPr>
      <w:rFonts w:ascii="Arial" w:hAnsi="Arial"/>
    </w:rPr>
  </w:style>
  <w:style w:type="paragraph" w:styleId="Objetducommentaire">
    <w:name w:val="annotation subject"/>
    <w:basedOn w:val="Commentaire"/>
    <w:next w:val="Commentaire"/>
    <w:link w:val="ObjetducommentaireCar"/>
    <w:uiPriority w:val="99"/>
    <w:semiHidden/>
    <w:unhideWhenUsed/>
    <w:rsid w:val="00B81CBE"/>
    <w:rPr>
      <w:b/>
      <w:bCs/>
    </w:rPr>
  </w:style>
  <w:style w:type="character" w:customStyle="1" w:styleId="ObjetducommentaireCar">
    <w:name w:val="Objet du commentaire Car"/>
    <w:basedOn w:val="CommentaireCar"/>
    <w:link w:val="Objetducommentaire"/>
    <w:uiPriority w:val="99"/>
    <w:semiHidden/>
    <w:rsid w:val="00B81CBE"/>
    <w:rPr>
      <w:rFonts w:ascii="Arial" w:hAnsi="Arial"/>
      <w:b/>
      <w:bCs/>
    </w:rPr>
  </w:style>
  <w:style w:type="paragraph" w:styleId="Paragraphedeliste">
    <w:name w:val="List Paragraph"/>
    <w:basedOn w:val="Normal"/>
    <w:uiPriority w:val="34"/>
    <w:qFormat/>
    <w:rsid w:val="00B81CBE"/>
    <w:pPr>
      <w:ind w:left="720"/>
      <w:contextualSpacing/>
    </w:pPr>
  </w:style>
  <w:style w:type="paragraph" w:styleId="Rvision">
    <w:name w:val="Revision"/>
    <w:hidden/>
    <w:uiPriority w:val="99"/>
    <w:semiHidden/>
    <w:rsid w:val="008A7231"/>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legifrance.gouv.fr/affichCodeArticle.do?cidTexte=LEGITEXT000005634379&amp;idArticle=LEGIARTI000006242607&amp;dateTexte=&amp;categorieLien=cid" TargetMode="External"/><Relationship Id="rId4" Type="http://schemas.openxmlformats.org/officeDocument/2006/relationships/settings" Target="settings.xml"/><Relationship Id="rId9" Type="http://schemas.openxmlformats.org/officeDocument/2006/relationships/hyperlink" Target="https://www.legifrance.gouv.fr/affichCodeArticle.do?cidTexte=LEGITEXT000005634379&amp;idArticle=LEGIARTI000006242751&amp;dateTexte=&amp;categorieLien=cid"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854CD-A62D-40BC-88DC-7C1840D98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2094</Words>
  <Characters>11614</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lpstr>
    </vt:vector>
  </TitlesOfParts>
  <Company>CCI LA ROCHELLE</Company>
  <LinksUpToDate>false</LinksUpToDate>
  <CharactersWithSpaces>13681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groleaua</dc:creator>
  <cp:keywords/>
  <dc:description/>
  <cp:lastModifiedBy>Géraldine BASILE</cp:lastModifiedBy>
  <cp:revision>6</cp:revision>
  <cp:lastPrinted>2016-05-17T09:39:00Z</cp:lastPrinted>
  <dcterms:created xsi:type="dcterms:W3CDTF">2026-03-09T13:49:00Z</dcterms:created>
  <dcterms:modified xsi:type="dcterms:W3CDTF">2026-03-09T14:03:00Z</dcterms:modified>
</cp:coreProperties>
</file>